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65" w:rsidRPr="001A0165" w:rsidRDefault="00DB6DAB" w:rsidP="00DB6DAB">
      <w:pPr>
        <w:widowControl/>
        <w:spacing w:line="600" w:lineRule="exact"/>
        <w:jc w:val="center"/>
        <w:rPr>
          <w:rFonts w:ascii="ˎ̥" w:eastAsia="宋体" w:hAnsi="ˎ̥" w:cs="宋体" w:hint="eastAsia"/>
          <w:b/>
          <w:bCs/>
          <w:kern w:val="0"/>
          <w:sz w:val="32"/>
          <w:szCs w:val="32"/>
        </w:rPr>
      </w:pPr>
      <w:r w:rsidRPr="001A0165">
        <w:rPr>
          <w:rFonts w:ascii="ˎ̥" w:eastAsia="宋体" w:hAnsi="ˎ̥" w:cs="宋体" w:hint="eastAsia"/>
          <w:b/>
          <w:bCs/>
          <w:kern w:val="0"/>
          <w:sz w:val="32"/>
          <w:szCs w:val="32"/>
        </w:rPr>
        <w:t>关于</w:t>
      </w:r>
      <w:r w:rsidR="00C14C76" w:rsidRPr="001A0165">
        <w:rPr>
          <w:rFonts w:ascii="ˎ̥" w:eastAsia="宋体" w:hAnsi="ˎ̥" w:cs="宋体" w:hint="eastAsia"/>
          <w:b/>
          <w:bCs/>
          <w:kern w:val="0"/>
          <w:sz w:val="32"/>
          <w:szCs w:val="32"/>
        </w:rPr>
        <w:t>起草</w:t>
      </w:r>
      <w:proofErr w:type="gramStart"/>
      <w:r w:rsidRPr="001A0165">
        <w:rPr>
          <w:rFonts w:ascii="ˎ̥" w:eastAsia="宋体" w:hAnsi="ˎ̥" w:cs="宋体" w:hint="eastAsia"/>
          <w:b/>
          <w:bCs/>
          <w:kern w:val="0"/>
          <w:sz w:val="32"/>
          <w:szCs w:val="32"/>
        </w:rPr>
        <w:t>《</w:t>
      </w:r>
      <w:proofErr w:type="gramEnd"/>
      <w:r w:rsidRPr="001A0165">
        <w:rPr>
          <w:rFonts w:ascii="ˎ̥" w:eastAsia="宋体" w:hAnsi="ˎ̥" w:cs="宋体" w:hint="eastAsia"/>
          <w:b/>
          <w:bCs/>
          <w:kern w:val="0"/>
          <w:sz w:val="32"/>
          <w:szCs w:val="32"/>
        </w:rPr>
        <w:t>复旦</w:t>
      </w:r>
      <w:r w:rsidRPr="001A0165">
        <w:rPr>
          <w:rFonts w:ascii="ˎ̥" w:eastAsia="宋体" w:hAnsi="ˎ̥" w:cs="宋体"/>
          <w:b/>
          <w:bCs/>
          <w:kern w:val="0"/>
          <w:sz w:val="32"/>
          <w:szCs w:val="32"/>
        </w:rPr>
        <w:t>大学学位论文作假行为</w:t>
      </w:r>
    </w:p>
    <w:p w:rsidR="00DB6DAB" w:rsidRPr="001A0165" w:rsidRDefault="00DB6DAB" w:rsidP="00DB6DAB">
      <w:pPr>
        <w:widowControl/>
        <w:spacing w:line="600" w:lineRule="exact"/>
        <w:jc w:val="center"/>
        <w:rPr>
          <w:rFonts w:ascii="ˎ̥" w:eastAsia="宋体" w:hAnsi="ˎ̥" w:cs="宋体" w:hint="eastAsia"/>
          <w:b/>
          <w:bCs/>
          <w:kern w:val="0"/>
          <w:sz w:val="32"/>
          <w:szCs w:val="32"/>
        </w:rPr>
      </w:pPr>
      <w:r w:rsidRPr="001A0165">
        <w:rPr>
          <w:rFonts w:ascii="ˎ̥" w:eastAsia="宋体" w:hAnsi="ˎ̥" w:cs="宋体"/>
          <w:b/>
          <w:bCs/>
          <w:kern w:val="0"/>
          <w:sz w:val="32"/>
          <w:szCs w:val="32"/>
        </w:rPr>
        <w:t>处理</w:t>
      </w:r>
      <w:r w:rsidRPr="001A0165">
        <w:rPr>
          <w:rFonts w:ascii="ˎ̥" w:eastAsia="宋体" w:hAnsi="ˎ̥" w:cs="宋体" w:hint="eastAsia"/>
          <w:b/>
          <w:bCs/>
          <w:kern w:val="0"/>
          <w:sz w:val="32"/>
          <w:szCs w:val="32"/>
        </w:rPr>
        <w:t>办法</w:t>
      </w:r>
      <w:r w:rsidR="001A0165" w:rsidRPr="001A0165">
        <w:rPr>
          <w:rFonts w:ascii="ˎ̥" w:eastAsia="宋体" w:hAnsi="ˎ̥" w:cs="宋体" w:hint="eastAsia"/>
          <w:b/>
          <w:bCs/>
          <w:kern w:val="0"/>
          <w:sz w:val="32"/>
          <w:szCs w:val="32"/>
        </w:rPr>
        <w:t>（试行）</w:t>
      </w:r>
      <w:proofErr w:type="gramStart"/>
      <w:r w:rsidRPr="001A0165">
        <w:rPr>
          <w:rFonts w:ascii="ˎ̥" w:eastAsia="宋体" w:hAnsi="ˎ̥" w:cs="宋体" w:hint="eastAsia"/>
          <w:b/>
          <w:bCs/>
          <w:kern w:val="0"/>
          <w:sz w:val="32"/>
          <w:szCs w:val="32"/>
        </w:rPr>
        <w:t>》</w:t>
      </w:r>
      <w:proofErr w:type="gramEnd"/>
      <w:r w:rsidRPr="001A0165">
        <w:rPr>
          <w:rFonts w:ascii="ˎ̥" w:eastAsia="宋体" w:hAnsi="ˎ̥" w:cs="宋体" w:hint="eastAsia"/>
          <w:b/>
          <w:bCs/>
          <w:kern w:val="0"/>
          <w:sz w:val="32"/>
          <w:szCs w:val="32"/>
        </w:rPr>
        <w:t>的说明</w:t>
      </w:r>
    </w:p>
    <w:p w:rsidR="00DB6DAB" w:rsidRDefault="00DB6DAB" w:rsidP="00DB6DAB">
      <w:pPr>
        <w:widowControl/>
        <w:jc w:val="left"/>
        <w:rPr>
          <w:rFonts w:ascii="ˎ̥" w:eastAsia="宋体" w:hAnsi="ˎ̥" w:cs="宋体" w:hint="eastAsia"/>
          <w:b/>
          <w:bCs/>
          <w:kern w:val="0"/>
          <w:sz w:val="28"/>
          <w:szCs w:val="28"/>
        </w:rPr>
      </w:pPr>
    </w:p>
    <w:p w:rsidR="00DB6DAB" w:rsidRDefault="00DB6DAB" w:rsidP="00DB6DAB">
      <w:pPr>
        <w:pStyle w:val="a7"/>
        <w:widowControl/>
        <w:numPr>
          <w:ilvl w:val="0"/>
          <w:numId w:val="1"/>
        </w:numPr>
        <w:ind w:firstLineChars="0"/>
        <w:jc w:val="left"/>
        <w:rPr>
          <w:rFonts w:ascii="ˎ̥" w:eastAsia="宋体" w:hAnsi="ˎ̥" w:cs="宋体" w:hint="eastAsia"/>
          <w:b/>
          <w:bCs/>
          <w:kern w:val="0"/>
          <w:sz w:val="28"/>
          <w:szCs w:val="28"/>
        </w:rPr>
      </w:pPr>
      <w:r w:rsidRPr="003936AA">
        <w:rPr>
          <w:rFonts w:ascii="ˎ̥" w:eastAsia="宋体" w:hAnsi="ˎ̥" w:cs="宋体" w:hint="eastAsia"/>
          <w:b/>
          <w:bCs/>
          <w:kern w:val="0"/>
          <w:sz w:val="28"/>
          <w:szCs w:val="28"/>
        </w:rPr>
        <w:t>背景情况</w:t>
      </w:r>
    </w:p>
    <w:p w:rsidR="00436C0E" w:rsidRDefault="00436C0E" w:rsidP="00436C0E">
      <w:pPr>
        <w:spacing w:line="360" w:lineRule="auto"/>
        <w:ind w:firstLineChars="200" w:firstLine="480"/>
        <w:rPr>
          <w:rFonts w:ascii="宋体" w:hAnsi="宋体"/>
          <w:sz w:val="24"/>
        </w:rPr>
      </w:pPr>
      <w:r>
        <w:rPr>
          <w:rFonts w:ascii="宋体" w:hAnsi="宋体" w:hint="eastAsia"/>
          <w:sz w:val="24"/>
        </w:rPr>
        <w:t>近年来</w:t>
      </w:r>
      <w:r w:rsidR="00DB6DAB" w:rsidRPr="003936AA">
        <w:rPr>
          <w:rFonts w:ascii="宋体" w:hAnsi="宋体" w:hint="eastAsia"/>
          <w:sz w:val="24"/>
        </w:rPr>
        <w:t>，教育部高度重视学术道德和学风建设，先后印发了《关于加强学术道德建设的若干意见》</w:t>
      </w:r>
      <w:r>
        <w:rPr>
          <w:rFonts w:ascii="宋体" w:hAnsi="宋体" w:hint="eastAsia"/>
          <w:sz w:val="24"/>
        </w:rPr>
        <w:t>（2002年）</w:t>
      </w:r>
      <w:r w:rsidR="00DB6DAB" w:rsidRPr="003936AA">
        <w:rPr>
          <w:rFonts w:ascii="宋体" w:hAnsi="宋体" w:hint="eastAsia"/>
          <w:sz w:val="24"/>
        </w:rPr>
        <w:t>、</w:t>
      </w:r>
      <w:r>
        <w:rPr>
          <w:rFonts w:ascii="宋体" w:hAnsi="宋体" w:hint="eastAsia"/>
          <w:sz w:val="24"/>
        </w:rPr>
        <w:t>《高等学校哲学社会科学研究学术规范（试行）》（2004年）、</w:t>
      </w:r>
      <w:r w:rsidR="00DB6DAB" w:rsidRPr="003936AA">
        <w:rPr>
          <w:rFonts w:ascii="宋体" w:hAnsi="宋体" w:hint="eastAsia"/>
          <w:sz w:val="24"/>
        </w:rPr>
        <w:t>《关于严肃处理高等学校学术不端行为的通知》</w:t>
      </w:r>
      <w:r>
        <w:rPr>
          <w:rFonts w:ascii="宋体" w:hAnsi="宋体" w:hint="eastAsia"/>
          <w:sz w:val="24"/>
        </w:rPr>
        <w:t>（2009年）</w:t>
      </w:r>
      <w:r w:rsidR="00DB6DAB" w:rsidRPr="003936AA">
        <w:rPr>
          <w:rFonts w:ascii="宋体" w:hAnsi="宋体" w:hint="eastAsia"/>
          <w:sz w:val="24"/>
        </w:rPr>
        <w:t>、《关于在学位授予工作中加强学术道德和学术规范建设的意见》</w:t>
      </w:r>
      <w:r>
        <w:rPr>
          <w:rFonts w:ascii="宋体" w:hAnsi="宋体" w:hint="eastAsia"/>
          <w:sz w:val="24"/>
        </w:rPr>
        <w:t>（2010年）</w:t>
      </w:r>
      <w:r w:rsidR="00DB6DAB" w:rsidRPr="003936AA">
        <w:rPr>
          <w:rFonts w:ascii="宋体" w:hAnsi="宋体" w:hint="eastAsia"/>
          <w:sz w:val="24"/>
        </w:rPr>
        <w:t>等一系列文件。</w:t>
      </w:r>
      <w:r>
        <w:rPr>
          <w:rFonts w:ascii="宋体" w:hAnsi="宋体" w:hint="eastAsia"/>
          <w:sz w:val="24"/>
        </w:rPr>
        <w:t>国家各部委</w:t>
      </w:r>
      <w:r w:rsidR="00670BB1">
        <w:rPr>
          <w:rFonts w:ascii="宋体" w:hAnsi="宋体" w:hint="eastAsia"/>
          <w:sz w:val="24"/>
        </w:rPr>
        <w:t>（科技部、卫计委等）、国家基金委、中国科协等单位也陆续颁布了相关规定。</w:t>
      </w:r>
      <w:r w:rsidR="00DB6DAB" w:rsidRPr="003936AA">
        <w:rPr>
          <w:rFonts w:ascii="宋体" w:hAnsi="宋体" w:hint="eastAsia"/>
          <w:sz w:val="24"/>
        </w:rPr>
        <w:t>各高等学校</w:t>
      </w:r>
      <w:r w:rsidR="00670BB1">
        <w:rPr>
          <w:rFonts w:ascii="宋体" w:hAnsi="宋体" w:hint="eastAsia"/>
          <w:sz w:val="24"/>
        </w:rPr>
        <w:t>、学位授予单位</w:t>
      </w:r>
      <w:r w:rsidR="00DB6DAB" w:rsidRPr="003936AA">
        <w:rPr>
          <w:rFonts w:ascii="宋体" w:hAnsi="宋体" w:hint="eastAsia"/>
          <w:sz w:val="24"/>
        </w:rPr>
        <w:t>结合</w:t>
      </w:r>
      <w:r w:rsidR="00510D30">
        <w:rPr>
          <w:rFonts w:ascii="宋体" w:hAnsi="宋体" w:hint="eastAsia"/>
          <w:sz w:val="24"/>
        </w:rPr>
        <w:t>本单位</w:t>
      </w:r>
      <w:r w:rsidR="00DB6DAB" w:rsidRPr="003936AA">
        <w:rPr>
          <w:rFonts w:ascii="宋体" w:hAnsi="宋体" w:hint="eastAsia"/>
          <w:sz w:val="24"/>
        </w:rPr>
        <w:t>实际，不断加强学风规范的制度建设</w:t>
      </w:r>
      <w:r w:rsidRPr="003936AA">
        <w:rPr>
          <w:rFonts w:ascii="宋体" w:hAnsi="宋体" w:hint="eastAsia"/>
          <w:sz w:val="24"/>
        </w:rPr>
        <w:t>，</w:t>
      </w:r>
      <w:r>
        <w:rPr>
          <w:rFonts w:ascii="宋体" w:hAnsi="宋体" w:hint="eastAsia"/>
          <w:sz w:val="24"/>
        </w:rPr>
        <w:t>并</w:t>
      </w:r>
      <w:r w:rsidRPr="003936AA">
        <w:rPr>
          <w:rFonts w:ascii="宋体" w:hAnsi="宋体" w:hint="eastAsia"/>
          <w:sz w:val="24"/>
        </w:rPr>
        <w:t>成立学风建设管理机构</w:t>
      </w:r>
      <w:r>
        <w:rPr>
          <w:rFonts w:ascii="宋体" w:hAnsi="宋体" w:hint="eastAsia"/>
          <w:sz w:val="24"/>
        </w:rPr>
        <w:t>，</w:t>
      </w:r>
      <w:r w:rsidR="00DB6DAB" w:rsidRPr="003936AA">
        <w:rPr>
          <w:rFonts w:ascii="宋体" w:hAnsi="宋体" w:hint="eastAsia"/>
          <w:sz w:val="24"/>
        </w:rPr>
        <w:t>加大对学术不端行为的查处力度。但学生买卖、代写学位论文等作假行为仍时有发生，严重败坏了学风，损害了我国学位制度，也造成了恶劣的社会影响。</w:t>
      </w:r>
    </w:p>
    <w:p w:rsidR="00DB6DAB" w:rsidRPr="00436C0E" w:rsidRDefault="00436C0E" w:rsidP="00436C0E">
      <w:pPr>
        <w:spacing w:line="360" w:lineRule="auto"/>
        <w:ind w:firstLineChars="200" w:firstLine="480"/>
        <w:rPr>
          <w:rFonts w:ascii="宋体" w:hAnsi="宋体"/>
          <w:sz w:val="24"/>
        </w:rPr>
      </w:pPr>
      <w:r>
        <w:rPr>
          <w:rFonts w:ascii="宋体" w:hAnsi="宋体" w:hint="eastAsia"/>
          <w:sz w:val="24"/>
        </w:rPr>
        <w:t>为促进学风建设，保证高等教育事业科学发展，</w:t>
      </w:r>
      <w:r w:rsidR="00DB6DAB" w:rsidRPr="00436C0E">
        <w:rPr>
          <w:rFonts w:ascii="宋体" w:hAnsi="宋体" w:hint="eastAsia"/>
          <w:sz w:val="24"/>
        </w:rPr>
        <w:t>2012年11月13日教育部颁发第34号部长令《学位论文作假行为处理办法》，2013年3月</w:t>
      </w:r>
      <w:r w:rsidR="00DB6DAB" w:rsidRPr="00436C0E">
        <w:rPr>
          <w:rFonts w:ascii="宋体" w:hAnsi="宋体"/>
          <w:sz w:val="24"/>
        </w:rPr>
        <w:t>教育部办公厅</w:t>
      </w:r>
      <w:r w:rsidR="00DB6DAB" w:rsidRPr="00436C0E">
        <w:rPr>
          <w:rFonts w:ascii="宋体" w:hAnsi="宋体" w:hint="eastAsia"/>
          <w:sz w:val="24"/>
        </w:rPr>
        <w:t>下发了</w:t>
      </w:r>
      <w:proofErr w:type="gramStart"/>
      <w:r w:rsidR="00DB6DAB" w:rsidRPr="00436C0E">
        <w:rPr>
          <w:rFonts w:ascii="宋体" w:hAnsi="宋体" w:hint="eastAsia"/>
          <w:sz w:val="24"/>
        </w:rPr>
        <w:t>《</w:t>
      </w:r>
      <w:proofErr w:type="gramEnd"/>
      <w:r w:rsidR="00DB6DAB" w:rsidRPr="00436C0E">
        <w:rPr>
          <w:rFonts w:ascii="宋体" w:hAnsi="宋体"/>
          <w:sz w:val="24"/>
        </w:rPr>
        <w:t>关于做好</w:t>
      </w:r>
      <w:proofErr w:type="gramStart"/>
      <w:r w:rsidR="00DB6DAB" w:rsidRPr="00436C0E">
        <w:rPr>
          <w:rFonts w:ascii="宋体" w:hAnsi="宋体"/>
          <w:sz w:val="24"/>
        </w:rPr>
        <w:t>《</w:t>
      </w:r>
      <w:proofErr w:type="gramEnd"/>
      <w:r w:rsidR="00DB6DAB" w:rsidRPr="00436C0E">
        <w:rPr>
          <w:rFonts w:ascii="宋体" w:hAnsi="宋体"/>
          <w:sz w:val="24"/>
        </w:rPr>
        <w:t>学位论文作假行为处理办法</w:t>
      </w:r>
      <w:proofErr w:type="gramStart"/>
      <w:r w:rsidR="00DB6DAB" w:rsidRPr="00436C0E">
        <w:rPr>
          <w:rFonts w:ascii="宋体" w:hAnsi="宋体"/>
          <w:sz w:val="24"/>
        </w:rPr>
        <w:t>》</w:t>
      </w:r>
      <w:proofErr w:type="gramEnd"/>
      <w:r w:rsidR="00DB6DAB" w:rsidRPr="00436C0E">
        <w:rPr>
          <w:rFonts w:ascii="宋体" w:hAnsi="宋体"/>
          <w:sz w:val="24"/>
        </w:rPr>
        <w:t>实施工作的通知</w:t>
      </w:r>
      <w:proofErr w:type="gramStart"/>
      <w:r w:rsidR="00DB6DAB" w:rsidRPr="00436C0E">
        <w:rPr>
          <w:rFonts w:ascii="宋体" w:hAnsi="宋体" w:hint="eastAsia"/>
          <w:sz w:val="24"/>
        </w:rPr>
        <w:t>》</w:t>
      </w:r>
      <w:proofErr w:type="gramEnd"/>
      <w:r w:rsidR="00DB6DAB" w:rsidRPr="00436C0E">
        <w:rPr>
          <w:rFonts w:ascii="宋体" w:hAnsi="宋体" w:hint="eastAsia"/>
          <w:sz w:val="24"/>
        </w:rPr>
        <w:t>，要求各学位授予单位</w:t>
      </w:r>
      <w:r w:rsidR="00DB6DAB" w:rsidRPr="00436C0E">
        <w:rPr>
          <w:rFonts w:ascii="宋体" w:hAnsi="宋体"/>
          <w:sz w:val="24"/>
        </w:rPr>
        <w:t>根据</w:t>
      </w:r>
      <w:r w:rsidR="00670BB1">
        <w:rPr>
          <w:rFonts w:ascii="宋体" w:hAnsi="宋体" w:hint="eastAsia"/>
          <w:sz w:val="24"/>
        </w:rPr>
        <w:t>本</w:t>
      </w:r>
      <w:r w:rsidR="00DB6DAB" w:rsidRPr="00436C0E">
        <w:rPr>
          <w:rFonts w:ascii="宋体" w:hAnsi="宋体"/>
          <w:sz w:val="24"/>
        </w:rPr>
        <w:t>办法，结合本单位实际制订实施细则，细化表述学位论文作假行为，明确指导教师的职责，落实学位论文作假行为的调查和处理机构，规范调查和处理程序。</w:t>
      </w:r>
    </w:p>
    <w:p w:rsidR="00DB6DAB" w:rsidRDefault="00DB6DAB" w:rsidP="00DB6DAB">
      <w:pPr>
        <w:widowControl/>
        <w:spacing w:line="360" w:lineRule="auto"/>
        <w:ind w:firstLineChars="200" w:firstLine="480"/>
        <w:jc w:val="left"/>
        <w:rPr>
          <w:rFonts w:ascii="宋体" w:hAnsi="宋体"/>
          <w:sz w:val="24"/>
        </w:rPr>
      </w:pPr>
      <w:r>
        <w:rPr>
          <w:rFonts w:ascii="宋体" w:hAnsi="宋体" w:hint="eastAsia"/>
          <w:sz w:val="24"/>
        </w:rPr>
        <w:t>当时，考虑到《复旦大学学术规范及违规处理办法（试行）》文件正在修订中，而学位论文作假行为作为学术违规行为的一类，理应纳入全校的调查和处理范围内考虑，因此没有立即对教育部的文件作实施细则的拟定。2014年11月，上海市学位办下发《关于对学位授予单位开展学位论文作假行为处理工作进行专项检查的通知》，对进一步完善实施细则再次提出了要求。</w:t>
      </w:r>
    </w:p>
    <w:p w:rsidR="00DB6DAB" w:rsidRPr="00C45851" w:rsidRDefault="00DB6DAB" w:rsidP="00DB6DAB">
      <w:pPr>
        <w:widowControl/>
        <w:spacing w:line="360" w:lineRule="auto"/>
        <w:ind w:firstLineChars="200" w:firstLine="480"/>
        <w:jc w:val="left"/>
        <w:rPr>
          <w:rFonts w:ascii="宋体" w:hAnsi="宋体"/>
          <w:sz w:val="24"/>
        </w:rPr>
      </w:pPr>
    </w:p>
    <w:p w:rsidR="00DB6DAB" w:rsidRDefault="00C14C76" w:rsidP="00DB6DAB">
      <w:pPr>
        <w:pStyle w:val="a7"/>
        <w:widowControl/>
        <w:numPr>
          <w:ilvl w:val="0"/>
          <w:numId w:val="1"/>
        </w:numPr>
        <w:ind w:firstLineChars="0"/>
        <w:jc w:val="left"/>
        <w:rPr>
          <w:rFonts w:ascii="ˎ̥" w:eastAsia="宋体" w:hAnsi="ˎ̥" w:cs="宋体" w:hint="eastAsia"/>
          <w:b/>
          <w:bCs/>
          <w:kern w:val="0"/>
          <w:sz w:val="28"/>
          <w:szCs w:val="28"/>
        </w:rPr>
      </w:pPr>
      <w:r>
        <w:rPr>
          <w:rFonts w:ascii="ˎ̥" w:eastAsia="宋体" w:hAnsi="ˎ̥" w:cs="宋体" w:hint="eastAsia"/>
          <w:b/>
          <w:bCs/>
          <w:kern w:val="0"/>
          <w:sz w:val="28"/>
          <w:szCs w:val="28"/>
        </w:rPr>
        <w:t>起草及征求意见</w:t>
      </w:r>
    </w:p>
    <w:p w:rsidR="00DB6DAB" w:rsidRDefault="00DB6DAB" w:rsidP="00DB6DAB">
      <w:pPr>
        <w:pStyle w:val="a7"/>
        <w:spacing w:line="360" w:lineRule="auto"/>
        <w:ind w:firstLine="480"/>
        <w:rPr>
          <w:rFonts w:ascii="宋体" w:hAnsi="宋体"/>
          <w:sz w:val="24"/>
        </w:rPr>
      </w:pPr>
      <w:r>
        <w:rPr>
          <w:rFonts w:ascii="宋体" w:hAnsi="宋体" w:hint="eastAsia"/>
          <w:sz w:val="24"/>
        </w:rPr>
        <w:t>接到上海市学位办的通知要求后，学位办立即着手草拟《复旦大学学位论文作假行为处理办法》（讨论稿），在事先与教务处沟通的情况下，根据教育部文件精神，将本科学生毕业论文也纳入到处理对象中。</w:t>
      </w:r>
    </w:p>
    <w:p w:rsidR="00DB6DAB" w:rsidRDefault="00DB6DAB" w:rsidP="00DB6DAB">
      <w:pPr>
        <w:pStyle w:val="a7"/>
        <w:spacing w:line="360" w:lineRule="auto"/>
        <w:ind w:firstLine="480"/>
        <w:rPr>
          <w:rFonts w:ascii="宋体" w:hAnsi="宋体"/>
          <w:sz w:val="24"/>
        </w:rPr>
      </w:pPr>
      <w:r>
        <w:rPr>
          <w:rFonts w:ascii="宋体" w:hAnsi="宋体" w:hint="eastAsia"/>
          <w:sz w:val="24"/>
        </w:rPr>
        <w:t>拟订的文件在研究生院院务会上反复讨论后，邮件发送到教务处、继续教育学院、</w:t>
      </w:r>
      <w:r>
        <w:rPr>
          <w:rFonts w:ascii="宋体" w:hAnsi="宋体" w:hint="eastAsia"/>
          <w:sz w:val="24"/>
        </w:rPr>
        <w:lastRenderedPageBreak/>
        <w:t>人事处等相关部门征求意见，并收到多处的修订意见；</w:t>
      </w:r>
    </w:p>
    <w:p w:rsidR="00DB6DAB" w:rsidRDefault="00DB6DAB" w:rsidP="00DB6DAB">
      <w:pPr>
        <w:pStyle w:val="a7"/>
        <w:spacing w:line="360" w:lineRule="auto"/>
        <w:ind w:firstLine="480"/>
        <w:rPr>
          <w:rFonts w:ascii="宋体" w:hAnsi="宋体"/>
          <w:sz w:val="24"/>
        </w:rPr>
      </w:pPr>
      <w:r>
        <w:rPr>
          <w:rFonts w:ascii="宋体" w:hAnsi="宋体" w:hint="eastAsia"/>
          <w:sz w:val="24"/>
        </w:rPr>
        <w:t>2014年11月下旬，《复旦大学学位论文作假行为处理办法》（征求意见稿）发到学位评定委员会委员及学部委员，征求意见；</w:t>
      </w:r>
    </w:p>
    <w:p w:rsidR="00DB6DAB" w:rsidRDefault="00DB6DAB" w:rsidP="00DB6DAB">
      <w:pPr>
        <w:pStyle w:val="a7"/>
        <w:spacing w:line="360" w:lineRule="auto"/>
        <w:ind w:firstLine="480"/>
        <w:rPr>
          <w:rFonts w:ascii="宋体" w:hAnsi="宋体"/>
          <w:sz w:val="24"/>
        </w:rPr>
      </w:pPr>
      <w:r>
        <w:rPr>
          <w:rFonts w:ascii="宋体" w:hAnsi="宋体" w:hint="eastAsia"/>
          <w:sz w:val="24"/>
        </w:rPr>
        <w:t>2015年</w:t>
      </w:r>
      <w:r w:rsidR="00F011A8">
        <w:rPr>
          <w:rFonts w:ascii="宋体" w:hAnsi="宋体" w:hint="eastAsia"/>
          <w:sz w:val="24"/>
        </w:rPr>
        <w:t>3-5</w:t>
      </w:r>
      <w:r>
        <w:rPr>
          <w:rFonts w:ascii="宋体" w:hAnsi="宋体" w:hint="eastAsia"/>
          <w:sz w:val="24"/>
        </w:rPr>
        <w:t>月，</w:t>
      </w:r>
      <w:r w:rsidR="00F011A8">
        <w:rPr>
          <w:rFonts w:ascii="宋体" w:hAnsi="宋体" w:hint="eastAsia"/>
          <w:sz w:val="24"/>
        </w:rPr>
        <w:t>进一步完善征求意见稿</w:t>
      </w:r>
      <w:r w:rsidR="00436C0E">
        <w:rPr>
          <w:rFonts w:ascii="宋体" w:hAnsi="宋体" w:hint="eastAsia"/>
          <w:sz w:val="24"/>
        </w:rPr>
        <w:t>，邀请学术规范委员会全体成员及相关院系讨论交流；</w:t>
      </w:r>
      <w:r w:rsidR="001A0165">
        <w:rPr>
          <w:rFonts w:ascii="宋体" w:hAnsi="宋体" w:hint="eastAsia"/>
          <w:sz w:val="24"/>
        </w:rPr>
        <w:t>再次邮件征求校学位评定委员会委员及学部委员的意见；</w:t>
      </w:r>
    </w:p>
    <w:p w:rsidR="00F011A8" w:rsidRPr="00BA27C5" w:rsidRDefault="00436C0E" w:rsidP="00DB6DAB">
      <w:pPr>
        <w:pStyle w:val="a7"/>
        <w:spacing w:line="360" w:lineRule="auto"/>
        <w:ind w:firstLine="480"/>
        <w:rPr>
          <w:rFonts w:ascii="宋体" w:hAnsi="宋体"/>
          <w:sz w:val="24"/>
        </w:rPr>
      </w:pPr>
      <w:r>
        <w:rPr>
          <w:rFonts w:ascii="宋体" w:hAnsi="宋体" w:hint="eastAsia"/>
          <w:sz w:val="24"/>
        </w:rPr>
        <w:t>2015年6月，</w:t>
      </w:r>
      <w:r w:rsidR="001A0165">
        <w:rPr>
          <w:rFonts w:ascii="宋体" w:hAnsi="宋体" w:hint="eastAsia"/>
          <w:sz w:val="24"/>
        </w:rPr>
        <w:t>综合各方意见修改后，</w:t>
      </w:r>
      <w:r>
        <w:rPr>
          <w:rFonts w:ascii="宋体" w:hAnsi="宋体" w:hint="eastAsia"/>
          <w:sz w:val="24"/>
        </w:rPr>
        <w:t>提交第85次校学位评定委员会审议；</w:t>
      </w:r>
    </w:p>
    <w:p w:rsidR="00DB6DAB" w:rsidRPr="008C71EE" w:rsidRDefault="00DB6DAB" w:rsidP="00DB6DAB">
      <w:pPr>
        <w:pStyle w:val="a7"/>
        <w:widowControl/>
        <w:ind w:left="720" w:firstLineChars="0" w:firstLine="0"/>
        <w:jc w:val="left"/>
        <w:rPr>
          <w:rFonts w:ascii="宋体" w:hAnsi="宋体"/>
          <w:sz w:val="24"/>
        </w:rPr>
      </w:pPr>
    </w:p>
    <w:p w:rsidR="00DB6DAB" w:rsidRDefault="00DB6DAB" w:rsidP="00DB6DAB">
      <w:pPr>
        <w:pStyle w:val="a7"/>
        <w:widowControl/>
        <w:numPr>
          <w:ilvl w:val="0"/>
          <w:numId w:val="1"/>
        </w:numPr>
        <w:ind w:firstLineChars="0"/>
        <w:jc w:val="left"/>
        <w:rPr>
          <w:rFonts w:ascii="ˎ̥" w:eastAsia="宋体" w:hAnsi="ˎ̥" w:cs="宋体" w:hint="eastAsia"/>
          <w:b/>
          <w:bCs/>
          <w:kern w:val="0"/>
          <w:sz w:val="28"/>
          <w:szCs w:val="28"/>
        </w:rPr>
      </w:pPr>
      <w:r>
        <w:rPr>
          <w:rFonts w:ascii="ˎ̥" w:eastAsia="宋体" w:hAnsi="ˎ̥" w:cs="宋体" w:hint="eastAsia"/>
          <w:b/>
          <w:bCs/>
          <w:kern w:val="0"/>
          <w:sz w:val="28"/>
          <w:szCs w:val="28"/>
        </w:rPr>
        <w:t>重点说明</w:t>
      </w:r>
    </w:p>
    <w:p w:rsidR="00C14C76" w:rsidRDefault="00C14C76" w:rsidP="00C14C76">
      <w:pPr>
        <w:pStyle w:val="a7"/>
        <w:numPr>
          <w:ilvl w:val="0"/>
          <w:numId w:val="3"/>
        </w:numPr>
        <w:spacing w:line="360" w:lineRule="auto"/>
        <w:ind w:firstLineChars="0"/>
        <w:rPr>
          <w:rFonts w:ascii="宋体" w:hAnsi="宋体"/>
          <w:sz w:val="24"/>
        </w:rPr>
      </w:pPr>
      <w:r w:rsidRPr="001F0824">
        <w:rPr>
          <w:rFonts w:ascii="宋体" w:hAnsi="宋体" w:hint="eastAsia"/>
          <w:sz w:val="24"/>
        </w:rPr>
        <w:t>本办法</w:t>
      </w:r>
      <w:r w:rsidRPr="00082DC2">
        <w:rPr>
          <w:rFonts w:ascii="宋体" w:hAnsi="宋体" w:hint="eastAsia"/>
          <w:b/>
          <w:sz w:val="24"/>
        </w:rPr>
        <w:t>充分考虑与国家、学校现有规定的衔接与相容性</w:t>
      </w:r>
      <w:r w:rsidRPr="001F0824">
        <w:rPr>
          <w:rFonts w:ascii="宋体" w:hAnsi="宋体" w:hint="eastAsia"/>
          <w:sz w:val="24"/>
        </w:rPr>
        <w:t>，</w:t>
      </w:r>
      <w:r>
        <w:rPr>
          <w:rFonts w:ascii="宋体" w:hAnsi="宋体" w:hint="eastAsia"/>
          <w:sz w:val="24"/>
        </w:rPr>
        <w:t>比</w:t>
      </w:r>
      <w:r w:rsidRPr="001F0824">
        <w:rPr>
          <w:rFonts w:ascii="宋体" w:hAnsi="宋体" w:hint="eastAsia"/>
          <w:sz w:val="24"/>
        </w:rPr>
        <w:t>如</w:t>
      </w:r>
      <w:r>
        <w:rPr>
          <w:rFonts w:ascii="宋体" w:hAnsi="宋体" w:hint="eastAsia"/>
          <w:sz w:val="24"/>
        </w:rPr>
        <w:t>：在整体框架和主要内容上与教育部第34号令《学位论文作假行为处理办法》相适应；在对学位论文</w:t>
      </w:r>
      <w:r w:rsidRPr="001F0824">
        <w:rPr>
          <w:rFonts w:ascii="宋体" w:hAnsi="宋体" w:hint="eastAsia"/>
          <w:sz w:val="24"/>
        </w:rPr>
        <w:t>作假行为的</w:t>
      </w:r>
      <w:r>
        <w:rPr>
          <w:rFonts w:ascii="宋体" w:hAnsi="宋体" w:hint="eastAsia"/>
          <w:sz w:val="24"/>
        </w:rPr>
        <w:t>举报、立案、</w:t>
      </w:r>
      <w:r w:rsidRPr="001F0824">
        <w:rPr>
          <w:rFonts w:ascii="宋体" w:hAnsi="宋体" w:hint="eastAsia"/>
          <w:sz w:val="24"/>
        </w:rPr>
        <w:t>调查与认定</w:t>
      </w:r>
      <w:r>
        <w:rPr>
          <w:rFonts w:ascii="宋体" w:hAnsi="宋体" w:hint="eastAsia"/>
          <w:sz w:val="24"/>
        </w:rPr>
        <w:t>的程序</w:t>
      </w:r>
      <w:r w:rsidRPr="001F0824">
        <w:rPr>
          <w:rFonts w:ascii="宋体" w:hAnsi="宋体" w:hint="eastAsia"/>
          <w:sz w:val="24"/>
        </w:rPr>
        <w:t>方面，</w:t>
      </w:r>
      <w:r>
        <w:rPr>
          <w:rFonts w:ascii="宋体" w:hAnsi="宋体" w:hint="eastAsia"/>
          <w:sz w:val="24"/>
        </w:rPr>
        <w:t>严格</w:t>
      </w:r>
      <w:r w:rsidRPr="001F0824">
        <w:rPr>
          <w:rFonts w:ascii="宋体" w:hAnsi="宋体" w:hint="eastAsia"/>
          <w:sz w:val="24"/>
        </w:rPr>
        <w:t>遵循《复旦大学学术规范实施条例（试行）》的规定</w:t>
      </w:r>
      <w:r w:rsidR="009C25B3">
        <w:rPr>
          <w:rFonts w:ascii="宋体" w:hAnsi="宋体" w:hint="eastAsia"/>
          <w:sz w:val="24"/>
        </w:rPr>
        <w:t>并与之衔接；</w:t>
      </w:r>
      <w:r w:rsidR="009C25B3">
        <w:rPr>
          <w:rFonts w:ascii="宋体" w:hAnsi="宋体"/>
          <w:sz w:val="24"/>
        </w:rPr>
        <w:t xml:space="preserve"> </w:t>
      </w:r>
    </w:p>
    <w:p w:rsidR="00DB6DAB" w:rsidRPr="001F0824" w:rsidRDefault="00DB6DAB" w:rsidP="00DB6DAB">
      <w:pPr>
        <w:pStyle w:val="a7"/>
        <w:numPr>
          <w:ilvl w:val="0"/>
          <w:numId w:val="3"/>
        </w:numPr>
        <w:spacing w:line="360" w:lineRule="auto"/>
        <w:ind w:firstLineChars="0"/>
        <w:rPr>
          <w:rFonts w:ascii="宋体" w:hAnsi="宋体"/>
          <w:sz w:val="24"/>
        </w:rPr>
      </w:pPr>
      <w:r w:rsidRPr="00F011A8">
        <w:rPr>
          <w:rFonts w:ascii="宋体" w:hAnsi="宋体" w:hint="eastAsia"/>
          <w:sz w:val="24"/>
          <w:szCs w:val="24"/>
        </w:rPr>
        <w:t>对</w:t>
      </w:r>
      <w:r w:rsidR="00F011A8" w:rsidRPr="00F011A8">
        <w:rPr>
          <w:rFonts w:hint="eastAsia"/>
          <w:sz w:val="24"/>
          <w:szCs w:val="24"/>
        </w:rPr>
        <w:t>教育部第</w:t>
      </w:r>
      <w:r w:rsidR="00F011A8" w:rsidRPr="00F011A8">
        <w:rPr>
          <w:rFonts w:hint="eastAsia"/>
          <w:sz w:val="24"/>
          <w:szCs w:val="24"/>
        </w:rPr>
        <w:t>34</w:t>
      </w:r>
      <w:r w:rsidR="00F011A8" w:rsidRPr="00F011A8">
        <w:rPr>
          <w:rFonts w:hint="eastAsia"/>
          <w:sz w:val="24"/>
          <w:szCs w:val="24"/>
        </w:rPr>
        <w:t>号令《学位论文作假行为处理办法》</w:t>
      </w:r>
      <w:r w:rsidRPr="00F011A8">
        <w:rPr>
          <w:rFonts w:ascii="宋体" w:hAnsi="宋体" w:hint="eastAsia"/>
          <w:sz w:val="24"/>
          <w:szCs w:val="24"/>
        </w:rPr>
        <w:t>中的学位论文作</w:t>
      </w:r>
      <w:r>
        <w:rPr>
          <w:rFonts w:ascii="宋体" w:hAnsi="宋体" w:hint="eastAsia"/>
          <w:sz w:val="24"/>
        </w:rPr>
        <w:t>假行为</w:t>
      </w:r>
      <w:r w:rsidR="00F011A8">
        <w:rPr>
          <w:rFonts w:ascii="宋体" w:hAnsi="宋体" w:hint="eastAsia"/>
          <w:sz w:val="24"/>
        </w:rPr>
        <w:t>进一步</w:t>
      </w:r>
      <w:r w:rsidRPr="001F0824">
        <w:rPr>
          <w:rFonts w:ascii="宋体" w:hAnsi="宋体" w:hint="eastAsia"/>
          <w:sz w:val="24"/>
        </w:rPr>
        <w:t>细化</w:t>
      </w:r>
      <w:r>
        <w:rPr>
          <w:rFonts w:ascii="宋体" w:hAnsi="宋体" w:hint="eastAsia"/>
          <w:sz w:val="24"/>
        </w:rPr>
        <w:t>，</w:t>
      </w:r>
      <w:r w:rsidRPr="00CA0D44">
        <w:rPr>
          <w:rFonts w:ascii="宋体" w:hAnsi="宋体" w:hint="eastAsia"/>
          <w:b/>
          <w:sz w:val="24"/>
        </w:rPr>
        <w:t>细化依据为2014年2</w:t>
      </w:r>
      <w:r w:rsidR="001A0165" w:rsidRPr="00CA0D44">
        <w:rPr>
          <w:rFonts w:ascii="宋体" w:hAnsi="宋体" w:hint="eastAsia"/>
          <w:b/>
          <w:sz w:val="24"/>
        </w:rPr>
        <w:t>月公布的《复旦大学学术规范（试行）》；</w:t>
      </w:r>
      <w:r w:rsidRPr="002035B7">
        <w:rPr>
          <w:rFonts w:ascii="宋体" w:hAnsi="宋体"/>
          <w:color w:val="FF0000"/>
          <w:sz w:val="24"/>
        </w:rPr>
        <w:t xml:space="preserve"> </w:t>
      </w:r>
    </w:p>
    <w:p w:rsidR="00DB6DAB" w:rsidRPr="001F0824" w:rsidRDefault="00870A28" w:rsidP="00DB6DAB">
      <w:pPr>
        <w:pStyle w:val="a7"/>
        <w:numPr>
          <w:ilvl w:val="0"/>
          <w:numId w:val="3"/>
        </w:numPr>
        <w:spacing w:line="360" w:lineRule="auto"/>
        <w:ind w:firstLineChars="0"/>
        <w:rPr>
          <w:rFonts w:ascii="宋体" w:hAnsi="宋体"/>
          <w:sz w:val="24"/>
        </w:rPr>
      </w:pPr>
      <w:r>
        <w:rPr>
          <w:rFonts w:ascii="宋体" w:hAnsi="宋体" w:hint="eastAsia"/>
          <w:sz w:val="24"/>
        </w:rPr>
        <w:t>办法中进一步</w:t>
      </w:r>
      <w:r w:rsidR="00DB6DAB" w:rsidRPr="002035B7">
        <w:rPr>
          <w:rFonts w:ascii="宋体" w:hAnsi="宋体" w:hint="eastAsia"/>
          <w:b/>
          <w:sz w:val="24"/>
        </w:rPr>
        <w:t>明确学位申请人、指导教师、各培养单位的责任与义务</w:t>
      </w:r>
      <w:r w:rsidR="00DB6DAB" w:rsidRPr="001F0824">
        <w:rPr>
          <w:rFonts w:ascii="宋体" w:hAnsi="宋体" w:hint="eastAsia"/>
          <w:sz w:val="24"/>
        </w:rPr>
        <w:t>；特别针对培养过程的各个环节，</w:t>
      </w:r>
      <w:r>
        <w:rPr>
          <w:rFonts w:ascii="宋体" w:hAnsi="宋体" w:hint="eastAsia"/>
          <w:sz w:val="24"/>
        </w:rPr>
        <w:t>明确</w:t>
      </w:r>
      <w:r w:rsidR="00DB6DAB" w:rsidRPr="001F0824">
        <w:rPr>
          <w:rFonts w:ascii="宋体" w:hAnsi="宋体" w:hint="eastAsia"/>
          <w:sz w:val="24"/>
        </w:rPr>
        <w:t>指导教师对学位论文审查应尽的责任；</w:t>
      </w:r>
    </w:p>
    <w:p w:rsidR="00DB6DAB" w:rsidRDefault="00DB6DAB" w:rsidP="00DB6DAB">
      <w:pPr>
        <w:pStyle w:val="a7"/>
        <w:numPr>
          <w:ilvl w:val="0"/>
          <w:numId w:val="3"/>
        </w:numPr>
        <w:spacing w:line="360" w:lineRule="auto"/>
        <w:ind w:firstLineChars="0"/>
        <w:rPr>
          <w:rFonts w:ascii="宋体" w:hAnsi="宋体"/>
          <w:sz w:val="24"/>
        </w:rPr>
      </w:pPr>
      <w:r w:rsidRPr="00DB6DAB">
        <w:rPr>
          <w:rFonts w:ascii="宋体" w:hAnsi="宋体" w:hint="eastAsia"/>
          <w:sz w:val="24"/>
        </w:rPr>
        <w:t>结合我校实际情况，</w:t>
      </w:r>
      <w:proofErr w:type="gramStart"/>
      <w:r w:rsidRPr="002035B7">
        <w:rPr>
          <w:rFonts w:ascii="宋体" w:hAnsi="宋体" w:hint="eastAsia"/>
          <w:b/>
          <w:sz w:val="24"/>
        </w:rPr>
        <w:t>明确校</w:t>
      </w:r>
      <w:proofErr w:type="gramEnd"/>
      <w:r w:rsidR="009C25B3">
        <w:rPr>
          <w:rFonts w:ascii="宋体" w:hAnsi="宋体" w:hint="eastAsia"/>
          <w:b/>
          <w:sz w:val="24"/>
        </w:rPr>
        <w:t>学术委员会下设的</w:t>
      </w:r>
      <w:r w:rsidRPr="002035B7">
        <w:rPr>
          <w:rFonts w:ascii="宋体" w:hAnsi="宋体" w:hint="eastAsia"/>
          <w:b/>
          <w:sz w:val="24"/>
        </w:rPr>
        <w:t>学术规范委员会是</w:t>
      </w:r>
      <w:r w:rsidR="001A0165">
        <w:rPr>
          <w:rFonts w:ascii="宋体" w:hAnsi="宋体" w:hint="eastAsia"/>
          <w:b/>
          <w:sz w:val="24"/>
        </w:rPr>
        <w:t>事实</w:t>
      </w:r>
      <w:r w:rsidRPr="002035B7">
        <w:rPr>
          <w:rFonts w:ascii="宋体" w:hAnsi="宋体" w:hint="eastAsia"/>
          <w:b/>
          <w:sz w:val="24"/>
        </w:rPr>
        <w:t>调查和认定的</w:t>
      </w:r>
      <w:r w:rsidR="009C25B3">
        <w:rPr>
          <w:rFonts w:ascii="宋体" w:hAnsi="宋体" w:hint="eastAsia"/>
          <w:b/>
          <w:sz w:val="24"/>
        </w:rPr>
        <w:t>最高权威机构</w:t>
      </w:r>
      <w:r w:rsidRPr="002035B7">
        <w:rPr>
          <w:rFonts w:ascii="宋体" w:hAnsi="宋体" w:hint="eastAsia"/>
          <w:b/>
          <w:sz w:val="24"/>
        </w:rPr>
        <w:t>；</w:t>
      </w:r>
      <w:r w:rsidR="009C25B3">
        <w:rPr>
          <w:rFonts w:ascii="宋体" w:hAnsi="宋体" w:hint="eastAsia"/>
          <w:b/>
          <w:sz w:val="24"/>
        </w:rPr>
        <w:t>根据涉及人员的身份性质，</w:t>
      </w:r>
      <w:r w:rsidRPr="002035B7">
        <w:rPr>
          <w:rFonts w:ascii="宋体" w:hAnsi="宋体" w:hint="eastAsia"/>
          <w:b/>
          <w:sz w:val="24"/>
        </w:rPr>
        <w:t>明确学位论文作假行为处理的归口管理部门</w:t>
      </w:r>
      <w:r w:rsidR="002035B7" w:rsidRPr="002035B7">
        <w:rPr>
          <w:rFonts w:ascii="宋体" w:hAnsi="宋体" w:hint="eastAsia"/>
          <w:b/>
          <w:sz w:val="24"/>
        </w:rPr>
        <w:t>；</w:t>
      </w:r>
    </w:p>
    <w:p w:rsidR="00DB6DAB" w:rsidRPr="00DB6DAB" w:rsidRDefault="00DB6DAB" w:rsidP="00DB6DAB">
      <w:pPr>
        <w:pStyle w:val="a7"/>
        <w:numPr>
          <w:ilvl w:val="0"/>
          <w:numId w:val="3"/>
        </w:numPr>
        <w:spacing w:line="360" w:lineRule="auto"/>
        <w:ind w:firstLineChars="0"/>
        <w:rPr>
          <w:rFonts w:ascii="宋体" w:hAnsi="宋体"/>
          <w:sz w:val="24"/>
        </w:rPr>
      </w:pPr>
      <w:r>
        <w:rPr>
          <w:rFonts w:ascii="宋体" w:hAnsi="宋体" w:hint="eastAsia"/>
          <w:sz w:val="24"/>
        </w:rPr>
        <w:t>由于</w:t>
      </w:r>
      <w:r w:rsidRPr="00DB6DAB">
        <w:rPr>
          <w:rFonts w:ascii="宋体" w:hAnsi="宋体" w:hint="eastAsia"/>
          <w:sz w:val="24"/>
        </w:rPr>
        <w:t>本办法所称的学位论文作假行为</w:t>
      </w:r>
      <w:r>
        <w:rPr>
          <w:rFonts w:ascii="宋体" w:hAnsi="宋体" w:hint="eastAsia"/>
          <w:sz w:val="24"/>
        </w:rPr>
        <w:t>均为严重的学术不端行为，</w:t>
      </w:r>
      <w:r w:rsidRPr="00CA0D44">
        <w:rPr>
          <w:rFonts w:ascii="宋体" w:hAnsi="宋体" w:hint="eastAsia"/>
          <w:b/>
          <w:sz w:val="24"/>
        </w:rPr>
        <w:t>故采取“一票否决制”的做法，</w:t>
      </w:r>
      <w:r w:rsidRPr="00CA0D44">
        <w:rPr>
          <w:rFonts w:ascii="宋体" w:hAnsi="宋体" w:hint="eastAsia"/>
          <w:sz w:val="24"/>
        </w:rPr>
        <w:t>根据涉</w:t>
      </w:r>
      <w:r w:rsidR="001A0165" w:rsidRPr="00CA0D44">
        <w:rPr>
          <w:rFonts w:ascii="宋体" w:hAnsi="宋体" w:hint="eastAsia"/>
          <w:sz w:val="24"/>
        </w:rPr>
        <w:t>及</w:t>
      </w:r>
      <w:r w:rsidRPr="00CA0D44">
        <w:rPr>
          <w:rFonts w:ascii="宋体" w:hAnsi="宋体" w:hint="eastAsia"/>
          <w:sz w:val="24"/>
        </w:rPr>
        <w:t>人员的身份性质</w:t>
      </w:r>
      <w:r>
        <w:rPr>
          <w:rFonts w:ascii="宋体" w:hAnsi="宋体" w:hint="eastAsia"/>
          <w:sz w:val="24"/>
        </w:rPr>
        <w:t>从</w:t>
      </w:r>
      <w:r w:rsidR="001A0165">
        <w:rPr>
          <w:rFonts w:ascii="宋体" w:hAnsi="宋体" w:hint="eastAsia"/>
          <w:sz w:val="24"/>
        </w:rPr>
        <w:t>学术</w:t>
      </w:r>
      <w:r>
        <w:rPr>
          <w:rFonts w:ascii="宋体" w:hAnsi="宋体" w:hint="eastAsia"/>
          <w:sz w:val="24"/>
        </w:rPr>
        <w:t>处理和行政处分两个角度分别</w:t>
      </w:r>
      <w:proofErr w:type="gramStart"/>
      <w:r w:rsidR="00082DC2">
        <w:rPr>
          <w:rFonts w:ascii="宋体" w:hAnsi="宋体" w:hint="eastAsia"/>
          <w:sz w:val="24"/>
        </w:rPr>
        <w:t>作出</w:t>
      </w:r>
      <w:proofErr w:type="gramEnd"/>
      <w:r w:rsidR="00082DC2">
        <w:rPr>
          <w:rFonts w:ascii="宋体" w:hAnsi="宋体" w:hint="eastAsia"/>
          <w:sz w:val="24"/>
        </w:rPr>
        <w:t>相应</w:t>
      </w:r>
      <w:r w:rsidRPr="00DB6DAB">
        <w:rPr>
          <w:rFonts w:ascii="宋体" w:hAnsi="宋体" w:hint="eastAsia"/>
          <w:sz w:val="24"/>
        </w:rPr>
        <w:t>处理</w:t>
      </w:r>
      <w:r>
        <w:rPr>
          <w:rFonts w:ascii="宋体" w:hAnsi="宋体" w:hint="eastAsia"/>
          <w:sz w:val="24"/>
        </w:rPr>
        <w:t>，</w:t>
      </w:r>
      <w:r w:rsidRPr="00DB6DAB">
        <w:rPr>
          <w:rFonts w:ascii="宋体" w:hAnsi="宋体" w:hint="eastAsia"/>
          <w:sz w:val="24"/>
        </w:rPr>
        <w:t>如在</w:t>
      </w:r>
      <w:r>
        <w:rPr>
          <w:rFonts w:ascii="宋体" w:hAnsi="宋体" w:hint="eastAsia"/>
          <w:sz w:val="24"/>
        </w:rPr>
        <w:t>读学</w:t>
      </w:r>
      <w:r w:rsidRPr="00DB6DAB">
        <w:rPr>
          <w:rFonts w:ascii="宋体" w:hAnsi="宋体" w:hint="eastAsia"/>
          <w:sz w:val="24"/>
        </w:rPr>
        <w:t>生、</w:t>
      </w:r>
      <w:r>
        <w:rPr>
          <w:rFonts w:ascii="宋体" w:hAnsi="宋体" w:hint="eastAsia"/>
          <w:sz w:val="24"/>
        </w:rPr>
        <w:t>本校</w:t>
      </w:r>
      <w:r w:rsidR="00870A28">
        <w:rPr>
          <w:rFonts w:ascii="宋体" w:hAnsi="宋体" w:hint="eastAsia"/>
          <w:sz w:val="24"/>
        </w:rPr>
        <w:t>在职</w:t>
      </w:r>
      <w:r>
        <w:rPr>
          <w:rFonts w:ascii="宋体" w:hAnsi="宋体" w:hint="eastAsia"/>
          <w:sz w:val="24"/>
        </w:rPr>
        <w:t>人员、其他单位</w:t>
      </w:r>
      <w:r w:rsidRPr="00DB6DAB">
        <w:rPr>
          <w:rFonts w:ascii="宋体" w:hAnsi="宋体" w:hint="eastAsia"/>
          <w:sz w:val="24"/>
        </w:rPr>
        <w:t>在职人员、学位</w:t>
      </w:r>
      <w:r w:rsidR="00F011A8">
        <w:rPr>
          <w:rFonts w:ascii="宋体" w:hAnsi="宋体" w:hint="eastAsia"/>
          <w:sz w:val="24"/>
        </w:rPr>
        <w:t>申请</w:t>
      </w:r>
      <w:r>
        <w:rPr>
          <w:rFonts w:ascii="宋体" w:hAnsi="宋体" w:hint="eastAsia"/>
          <w:sz w:val="24"/>
        </w:rPr>
        <w:t>人员</w:t>
      </w:r>
      <w:r w:rsidRPr="00DB6DAB">
        <w:rPr>
          <w:rFonts w:ascii="宋体" w:hAnsi="宋体" w:hint="eastAsia"/>
          <w:sz w:val="24"/>
        </w:rPr>
        <w:t>，已获学位</w:t>
      </w:r>
      <w:r w:rsidR="00F011A8">
        <w:rPr>
          <w:rFonts w:ascii="宋体" w:hAnsi="宋体" w:hint="eastAsia"/>
          <w:sz w:val="24"/>
        </w:rPr>
        <w:t>者以及指导教师</w:t>
      </w:r>
      <w:r w:rsidRPr="00DB6DAB">
        <w:rPr>
          <w:rFonts w:ascii="宋体" w:hAnsi="宋体" w:hint="eastAsia"/>
          <w:sz w:val="24"/>
        </w:rPr>
        <w:t>等；</w:t>
      </w:r>
    </w:p>
    <w:p w:rsidR="00870A28" w:rsidRDefault="00870A28" w:rsidP="00870A28">
      <w:pPr>
        <w:spacing w:line="360" w:lineRule="auto"/>
        <w:rPr>
          <w:rFonts w:ascii="宋体" w:hAnsi="宋体"/>
          <w:sz w:val="24"/>
        </w:rPr>
      </w:pPr>
    </w:p>
    <w:p w:rsidR="001A0165" w:rsidRDefault="001A0165">
      <w:pPr>
        <w:widowControl/>
        <w:jc w:val="left"/>
        <w:rPr>
          <w:rFonts w:cs="宋体"/>
          <w:kern w:val="0"/>
          <w:sz w:val="24"/>
          <w:szCs w:val="24"/>
        </w:rPr>
      </w:pPr>
      <w:r>
        <w:rPr>
          <w:rFonts w:cs="宋体"/>
          <w:kern w:val="0"/>
          <w:sz w:val="24"/>
          <w:szCs w:val="24"/>
        </w:rPr>
        <w:br w:type="page"/>
      </w:r>
    </w:p>
    <w:p w:rsidR="00C35DDA" w:rsidRPr="007F6A79" w:rsidRDefault="00C35DDA" w:rsidP="00C87E00">
      <w:pPr>
        <w:widowControl/>
        <w:spacing w:line="600" w:lineRule="exact"/>
        <w:jc w:val="center"/>
        <w:rPr>
          <w:rFonts w:ascii="ˎ̥" w:eastAsia="宋体" w:hAnsi="ˎ̥" w:cs="宋体" w:hint="eastAsia"/>
          <w:b/>
          <w:bCs/>
          <w:kern w:val="0"/>
          <w:sz w:val="36"/>
          <w:szCs w:val="36"/>
        </w:rPr>
      </w:pPr>
      <w:r w:rsidRPr="007F6A79">
        <w:rPr>
          <w:rFonts w:ascii="ˎ̥" w:eastAsia="宋体" w:hAnsi="ˎ̥" w:cs="宋体" w:hint="eastAsia"/>
          <w:b/>
          <w:bCs/>
          <w:kern w:val="0"/>
          <w:sz w:val="36"/>
          <w:szCs w:val="36"/>
        </w:rPr>
        <w:lastRenderedPageBreak/>
        <w:t>复旦</w:t>
      </w:r>
      <w:r w:rsidRPr="007F6A79">
        <w:rPr>
          <w:rFonts w:ascii="ˎ̥" w:eastAsia="宋体" w:hAnsi="ˎ̥" w:cs="宋体"/>
          <w:b/>
          <w:bCs/>
          <w:kern w:val="0"/>
          <w:sz w:val="36"/>
          <w:szCs w:val="36"/>
        </w:rPr>
        <w:t>大学学位论文作假行为处理</w:t>
      </w:r>
      <w:r w:rsidR="00FE182E" w:rsidRPr="007F6A79">
        <w:rPr>
          <w:rFonts w:ascii="ˎ̥" w:eastAsia="宋体" w:hAnsi="ˎ̥" w:cs="宋体" w:hint="eastAsia"/>
          <w:b/>
          <w:bCs/>
          <w:kern w:val="0"/>
          <w:sz w:val="36"/>
          <w:szCs w:val="36"/>
        </w:rPr>
        <w:t>办法</w:t>
      </w:r>
      <w:r w:rsidR="009211FC">
        <w:rPr>
          <w:rFonts w:ascii="ˎ̥" w:eastAsia="宋体" w:hAnsi="ˎ̥" w:cs="宋体" w:hint="eastAsia"/>
          <w:b/>
          <w:bCs/>
          <w:kern w:val="0"/>
          <w:sz w:val="36"/>
          <w:szCs w:val="36"/>
        </w:rPr>
        <w:t>（试行）</w:t>
      </w:r>
    </w:p>
    <w:p w:rsidR="00C35DDA" w:rsidRPr="001A0165" w:rsidRDefault="00E772E8" w:rsidP="00C87E00">
      <w:pPr>
        <w:widowControl/>
        <w:spacing w:line="600" w:lineRule="exact"/>
        <w:jc w:val="center"/>
        <w:rPr>
          <w:rFonts w:ascii="ˎ̥" w:eastAsia="宋体" w:hAnsi="ˎ̥" w:cs="宋体" w:hint="eastAsia"/>
          <w:b/>
          <w:kern w:val="0"/>
          <w:sz w:val="24"/>
          <w:szCs w:val="24"/>
        </w:rPr>
      </w:pPr>
      <w:r w:rsidRPr="001A0165">
        <w:rPr>
          <w:rFonts w:ascii="ˎ̥" w:eastAsia="宋体" w:hAnsi="ˎ̥" w:cs="宋体" w:hint="eastAsia"/>
          <w:b/>
          <w:kern w:val="0"/>
          <w:sz w:val="24"/>
          <w:szCs w:val="24"/>
        </w:rPr>
        <w:t>（</w:t>
      </w:r>
      <w:r w:rsidR="001A0165">
        <w:rPr>
          <w:rFonts w:ascii="ˎ̥" w:eastAsia="宋体" w:hAnsi="ˎ̥" w:cs="宋体" w:hint="eastAsia"/>
          <w:b/>
          <w:kern w:val="0"/>
          <w:sz w:val="24"/>
          <w:szCs w:val="24"/>
        </w:rPr>
        <w:t>会议</w:t>
      </w:r>
      <w:r w:rsidR="00B71FD4" w:rsidRPr="001A0165">
        <w:rPr>
          <w:rFonts w:ascii="ˎ̥" w:eastAsia="宋体" w:hAnsi="ˎ̥" w:cs="宋体" w:hint="eastAsia"/>
          <w:b/>
          <w:kern w:val="0"/>
          <w:sz w:val="24"/>
          <w:szCs w:val="24"/>
        </w:rPr>
        <w:t>审议</w:t>
      </w:r>
      <w:r w:rsidRPr="001A0165">
        <w:rPr>
          <w:rFonts w:ascii="ˎ̥" w:eastAsia="宋体" w:hAnsi="ˎ̥" w:cs="宋体" w:hint="eastAsia"/>
          <w:b/>
          <w:kern w:val="0"/>
          <w:sz w:val="24"/>
          <w:szCs w:val="24"/>
        </w:rPr>
        <w:t>稿）</w:t>
      </w:r>
    </w:p>
    <w:p w:rsidR="00C35DDA" w:rsidRDefault="00DF3155" w:rsidP="00C87E00">
      <w:pPr>
        <w:widowControl/>
        <w:spacing w:line="600" w:lineRule="exact"/>
        <w:rPr>
          <w:rFonts w:ascii="ˎ̥" w:eastAsia="宋体" w:hAnsi="ˎ̥" w:cs="宋体" w:hint="eastAsia"/>
          <w:color w:val="222222"/>
          <w:kern w:val="0"/>
          <w:sz w:val="24"/>
          <w:szCs w:val="24"/>
        </w:rPr>
      </w:pPr>
      <w:r>
        <w:rPr>
          <w:rFonts w:ascii="ˎ̥" w:eastAsia="宋体" w:hAnsi="ˎ̥" w:cs="宋体"/>
          <w:color w:val="222222"/>
          <w:kern w:val="0"/>
          <w:sz w:val="24"/>
          <w:szCs w:val="24"/>
        </w:rPr>
        <w:t xml:space="preserve">    </w:t>
      </w:r>
    </w:p>
    <w:p w:rsidR="00C35DDA" w:rsidRPr="00D1325D" w:rsidRDefault="00C35DDA"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b/>
          <w:color w:val="222222"/>
          <w:kern w:val="0"/>
          <w:sz w:val="28"/>
          <w:szCs w:val="28"/>
        </w:rPr>
        <w:t>第一章</w:t>
      </w:r>
      <w:r w:rsidR="00DF3155">
        <w:rPr>
          <w:rFonts w:ascii="ˎ̥" w:eastAsia="宋体" w:hAnsi="ˎ̥" w:cs="宋体"/>
          <w:b/>
          <w:color w:val="222222"/>
          <w:kern w:val="0"/>
          <w:sz w:val="28"/>
          <w:szCs w:val="28"/>
        </w:rPr>
        <w:t xml:space="preserve"> </w:t>
      </w:r>
      <w:r w:rsidRPr="00D1325D">
        <w:rPr>
          <w:rFonts w:ascii="ˎ̥" w:eastAsia="宋体" w:hAnsi="ˎ̥" w:cs="宋体"/>
          <w:b/>
          <w:color w:val="222222"/>
          <w:kern w:val="0"/>
          <w:sz w:val="28"/>
          <w:szCs w:val="28"/>
        </w:rPr>
        <w:t>总则</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4"/>
          <w:szCs w:val="24"/>
        </w:rPr>
        <w:t xml:space="preserve">    </w:t>
      </w:r>
      <w:r w:rsidR="00C35DDA" w:rsidRPr="00D1325D">
        <w:rPr>
          <w:rFonts w:ascii="ˎ̥" w:eastAsia="宋体" w:hAnsi="ˎ̥" w:cs="宋体"/>
          <w:b/>
          <w:color w:val="222222"/>
          <w:kern w:val="0"/>
          <w:sz w:val="28"/>
          <w:szCs w:val="28"/>
        </w:rPr>
        <w:t>第一条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为规范我校学位论文管理，推进建立良好学风，严肃处理学位论文作假行为，根据教育部</w:t>
      </w:r>
      <w:r w:rsidR="00C91829">
        <w:rPr>
          <w:rFonts w:ascii="ˎ̥" w:eastAsia="宋体" w:hAnsi="ˎ̥" w:cs="宋体" w:hint="eastAsia"/>
          <w:color w:val="222222"/>
          <w:kern w:val="0"/>
          <w:sz w:val="28"/>
          <w:szCs w:val="28"/>
        </w:rPr>
        <w:t>第</w:t>
      </w:r>
      <w:r w:rsidR="00C91829">
        <w:rPr>
          <w:rFonts w:ascii="ˎ̥" w:eastAsia="宋体" w:hAnsi="ˎ̥" w:cs="宋体" w:hint="eastAsia"/>
          <w:color w:val="222222"/>
          <w:kern w:val="0"/>
          <w:sz w:val="28"/>
          <w:szCs w:val="28"/>
        </w:rPr>
        <w:t>34</w:t>
      </w:r>
      <w:r w:rsidR="00C91829">
        <w:rPr>
          <w:rFonts w:ascii="ˎ̥" w:eastAsia="宋体" w:hAnsi="ˎ̥" w:cs="宋体" w:hint="eastAsia"/>
          <w:color w:val="222222"/>
          <w:kern w:val="0"/>
          <w:sz w:val="28"/>
          <w:szCs w:val="28"/>
        </w:rPr>
        <w:t>号令</w:t>
      </w:r>
      <w:r w:rsidR="00C35DDA" w:rsidRPr="00D1325D">
        <w:rPr>
          <w:rFonts w:ascii="ˎ̥" w:eastAsia="宋体" w:hAnsi="ˎ̥" w:cs="宋体"/>
          <w:color w:val="222222"/>
          <w:kern w:val="0"/>
          <w:sz w:val="28"/>
          <w:szCs w:val="28"/>
        </w:rPr>
        <w:t>《学位论文作假行为处理办法》</w:t>
      </w:r>
      <w:r w:rsidR="00EE1D69">
        <w:rPr>
          <w:rFonts w:ascii="ˎ̥" w:eastAsia="宋体" w:hAnsi="ˎ̥" w:cs="宋体" w:hint="eastAsia"/>
          <w:color w:val="222222"/>
          <w:kern w:val="0"/>
          <w:sz w:val="28"/>
          <w:szCs w:val="28"/>
        </w:rPr>
        <w:t>及</w:t>
      </w:r>
      <w:r w:rsidR="00EE1D69" w:rsidRPr="00EE1D69">
        <w:rPr>
          <w:rFonts w:ascii="ˎ̥" w:eastAsia="宋体" w:hAnsi="ˎ̥" w:cs="宋体"/>
          <w:color w:val="222222"/>
          <w:kern w:val="0"/>
          <w:sz w:val="28"/>
          <w:szCs w:val="28"/>
        </w:rPr>
        <w:t>《复旦大学</w:t>
      </w:r>
      <w:r w:rsidR="009C25B3">
        <w:rPr>
          <w:rFonts w:ascii="ˎ̥" w:eastAsia="宋体" w:hAnsi="ˎ̥" w:cs="宋体" w:hint="eastAsia"/>
          <w:color w:val="222222"/>
          <w:kern w:val="0"/>
          <w:sz w:val="28"/>
          <w:szCs w:val="28"/>
        </w:rPr>
        <w:t>学术规范实施条例（试行）</w:t>
      </w:r>
      <w:r w:rsidR="00EE1D69" w:rsidRPr="00EE1D69">
        <w:rPr>
          <w:rFonts w:ascii="ˎ̥" w:eastAsia="宋体" w:hAnsi="ˎ̥" w:cs="宋体"/>
          <w:color w:val="222222"/>
          <w:kern w:val="0"/>
          <w:sz w:val="28"/>
          <w:szCs w:val="28"/>
        </w:rPr>
        <w:t>》</w:t>
      </w:r>
      <w:r w:rsidR="00C35DDA" w:rsidRPr="00D1325D">
        <w:rPr>
          <w:rFonts w:ascii="ˎ̥" w:eastAsia="宋体" w:hAnsi="ˎ̥" w:cs="宋体"/>
          <w:color w:val="222222"/>
          <w:kern w:val="0"/>
          <w:sz w:val="28"/>
          <w:szCs w:val="28"/>
        </w:rPr>
        <w:t>，</w:t>
      </w:r>
      <w:r w:rsidR="00C35DDA" w:rsidRPr="00D1325D">
        <w:rPr>
          <w:rFonts w:ascii="ˎ̥" w:eastAsia="宋体" w:hAnsi="ˎ̥" w:cs="宋体" w:hint="eastAsia"/>
          <w:color w:val="222222"/>
          <w:kern w:val="0"/>
          <w:sz w:val="28"/>
          <w:szCs w:val="28"/>
        </w:rPr>
        <w:t>结合我校实际情况，特</w:t>
      </w:r>
      <w:r w:rsidR="00C35DDA" w:rsidRPr="00D1325D">
        <w:rPr>
          <w:rFonts w:ascii="ˎ̥" w:eastAsia="宋体" w:hAnsi="ˎ̥" w:cs="宋体"/>
          <w:color w:val="222222"/>
          <w:kern w:val="0"/>
          <w:sz w:val="28"/>
          <w:szCs w:val="28"/>
        </w:rPr>
        <w:t>制定本</w:t>
      </w:r>
      <w:r w:rsidR="00C35DDA" w:rsidRPr="00D1325D">
        <w:rPr>
          <w:rFonts w:ascii="ˎ̥" w:eastAsia="宋体" w:hAnsi="ˎ̥" w:cs="宋体" w:hint="eastAsia"/>
          <w:color w:val="222222"/>
          <w:kern w:val="0"/>
          <w:sz w:val="28"/>
          <w:szCs w:val="28"/>
        </w:rPr>
        <w:t>办法</w:t>
      </w:r>
      <w:r w:rsidR="00C35DDA" w:rsidRPr="00D1325D">
        <w:rPr>
          <w:rFonts w:ascii="ˎ̥" w:eastAsia="宋体" w:hAnsi="ˎ̥" w:cs="宋体"/>
          <w:color w:val="222222"/>
          <w:kern w:val="0"/>
          <w:sz w:val="28"/>
          <w:szCs w:val="28"/>
        </w:rPr>
        <w:t>。</w:t>
      </w:r>
    </w:p>
    <w:p w:rsidR="00C35DDA" w:rsidRPr="00D1325D" w:rsidRDefault="00C35DDA" w:rsidP="00D24F39">
      <w:pPr>
        <w:widowControl/>
        <w:spacing w:line="560" w:lineRule="exact"/>
        <w:ind w:firstLineChars="173" w:firstLine="486"/>
        <w:rPr>
          <w:rFonts w:ascii="ˎ̥" w:eastAsia="宋体" w:hAnsi="ˎ̥" w:cs="宋体" w:hint="eastAsia"/>
          <w:color w:val="222222"/>
          <w:kern w:val="0"/>
          <w:sz w:val="28"/>
          <w:szCs w:val="28"/>
        </w:rPr>
      </w:pPr>
      <w:r w:rsidRPr="00D1325D">
        <w:rPr>
          <w:rFonts w:ascii="ˎ̥" w:eastAsia="宋体" w:hAnsi="ˎ̥" w:cs="宋体"/>
          <w:b/>
          <w:color w:val="222222"/>
          <w:kern w:val="0"/>
          <w:sz w:val="28"/>
          <w:szCs w:val="28"/>
        </w:rPr>
        <w:t>第二条</w:t>
      </w:r>
      <w:r w:rsidR="00DF3155">
        <w:rPr>
          <w:rFonts w:ascii="ˎ̥" w:eastAsia="宋体" w:hAnsi="ˎ̥" w:cs="宋体"/>
          <w:color w:val="222222"/>
          <w:kern w:val="0"/>
          <w:sz w:val="28"/>
          <w:szCs w:val="28"/>
        </w:rPr>
        <w:t xml:space="preserve"> </w:t>
      </w:r>
      <w:r w:rsidR="00B22833" w:rsidRPr="00D1325D">
        <w:rPr>
          <w:rFonts w:ascii="宋体" w:hAnsi="宋体" w:hint="eastAsia"/>
          <w:sz w:val="28"/>
          <w:szCs w:val="28"/>
        </w:rPr>
        <w:t>向我校申请博士、硕士</w:t>
      </w:r>
      <w:r w:rsidR="00CF3792" w:rsidRPr="00D1325D">
        <w:rPr>
          <w:rFonts w:ascii="宋体" w:hAnsi="宋体" w:hint="eastAsia"/>
          <w:sz w:val="28"/>
          <w:szCs w:val="28"/>
        </w:rPr>
        <w:t>、学士</w:t>
      </w:r>
      <w:r w:rsidR="00B22833" w:rsidRPr="00D1325D">
        <w:rPr>
          <w:rFonts w:ascii="宋体" w:hAnsi="宋体" w:hint="eastAsia"/>
          <w:sz w:val="28"/>
          <w:szCs w:val="28"/>
        </w:rPr>
        <w:t>学位所提交的博士学位论文、硕士学位论文</w:t>
      </w:r>
      <w:r w:rsidR="00CF3792" w:rsidRPr="00D1325D">
        <w:rPr>
          <w:rFonts w:ascii="宋体" w:hAnsi="宋体" w:hint="eastAsia"/>
          <w:sz w:val="28"/>
          <w:szCs w:val="28"/>
        </w:rPr>
        <w:t>和本科学生毕业论文（毕业设计或其他毕业实践环节）（统称为学位论文）</w:t>
      </w:r>
      <w:r w:rsidR="00B22833" w:rsidRPr="00D1325D">
        <w:rPr>
          <w:rFonts w:ascii="宋体" w:hAnsi="宋体" w:hint="eastAsia"/>
          <w:sz w:val="28"/>
          <w:szCs w:val="28"/>
        </w:rPr>
        <w:t>，出现本办法所列作假情形的，依照本办法的规定处理。</w:t>
      </w:r>
    </w:p>
    <w:p w:rsidR="00C276FB" w:rsidRPr="00D1325D" w:rsidRDefault="00C276FB" w:rsidP="00D24F39">
      <w:pPr>
        <w:widowControl/>
        <w:spacing w:line="560" w:lineRule="exact"/>
        <w:ind w:firstLine="180"/>
        <w:rPr>
          <w:rFonts w:ascii="ˎ̥" w:eastAsia="宋体" w:hAnsi="ˎ̥" w:cs="宋体" w:hint="eastAsia"/>
          <w:color w:val="222222"/>
          <w:kern w:val="0"/>
          <w:sz w:val="28"/>
          <w:szCs w:val="28"/>
        </w:rPr>
      </w:pPr>
    </w:p>
    <w:p w:rsidR="00C35DDA" w:rsidRPr="00D1325D" w:rsidRDefault="00C35DDA"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b/>
          <w:color w:val="222222"/>
          <w:kern w:val="0"/>
          <w:sz w:val="28"/>
          <w:szCs w:val="28"/>
        </w:rPr>
        <w:t>第二章</w:t>
      </w:r>
      <w:r w:rsidR="00DF3155">
        <w:rPr>
          <w:rFonts w:ascii="ˎ̥" w:eastAsia="宋体" w:hAnsi="ˎ̥" w:cs="宋体"/>
          <w:b/>
          <w:color w:val="222222"/>
          <w:kern w:val="0"/>
          <w:sz w:val="28"/>
          <w:szCs w:val="28"/>
        </w:rPr>
        <w:t xml:space="preserve"> </w:t>
      </w:r>
      <w:r w:rsidRPr="00D1325D">
        <w:rPr>
          <w:rFonts w:ascii="ˎ̥" w:eastAsia="宋体" w:hAnsi="ˎ̥" w:cs="宋体"/>
          <w:b/>
          <w:color w:val="222222"/>
          <w:kern w:val="0"/>
          <w:sz w:val="28"/>
          <w:szCs w:val="28"/>
        </w:rPr>
        <w:t>学位论文作假行为</w:t>
      </w:r>
      <w:r w:rsidR="006D21A5">
        <w:rPr>
          <w:rFonts w:ascii="ˎ̥" w:eastAsia="宋体" w:hAnsi="ˎ̥" w:cs="宋体" w:hint="eastAsia"/>
          <w:b/>
          <w:color w:val="222222"/>
          <w:kern w:val="0"/>
          <w:sz w:val="28"/>
          <w:szCs w:val="28"/>
        </w:rPr>
        <w:t>的界定</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b/>
          <w:color w:val="222222"/>
          <w:kern w:val="0"/>
          <w:sz w:val="28"/>
          <w:szCs w:val="28"/>
        </w:rPr>
        <w:t>第三条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本</w:t>
      </w:r>
      <w:r w:rsidR="001633A1" w:rsidRPr="00D1325D">
        <w:rPr>
          <w:rFonts w:ascii="ˎ̥" w:eastAsia="宋体" w:hAnsi="ˎ̥" w:cs="宋体" w:hint="eastAsia"/>
          <w:color w:val="222222"/>
          <w:kern w:val="0"/>
          <w:sz w:val="28"/>
          <w:szCs w:val="28"/>
        </w:rPr>
        <w:t>办法</w:t>
      </w:r>
      <w:r w:rsidR="00C35DDA" w:rsidRPr="00D1325D">
        <w:rPr>
          <w:rFonts w:ascii="ˎ̥" w:eastAsia="宋体" w:hAnsi="ˎ̥" w:cs="宋体"/>
          <w:color w:val="222222"/>
          <w:kern w:val="0"/>
          <w:sz w:val="28"/>
          <w:szCs w:val="28"/>
        </w:rPr>
        <w:t>所称</w:t>
      </w:r>
      <w:r w:rsidR="001633A1" w:rsidRPr="00D1325D">
        <w:rPr>
          <w:rFonts w:ascii="ˎ̥" w:eastAsia="宋体" w:hAnsi="ˎ̥" w:cs="宋体" w:hint="eastAsia"/>
          <w:color w:val="222222"/>
          <w:kern w:val="0"/>
          <w:sz w:val="28"/>
          <w:szCs w:val="28"/>
        </w:rPr>
        <w:t>的</w:t>
      </w:r>
      <w:r w:rsidR="00C35DDA" w:rsidRPr="00D1325D">
        <w:rPr>
          <w:rFonts w:ascii="ˎ̥" w:eastAsia="宋体" w:hAnsi="ˎ̥" w:cs="宋体"/>
          <w:color w:val="222222"/>
          <w:kern w:val="0"/>
          <w:sz w:val="28"/>
          <w:szCs w:val="28"/>
        </w:rPr>
        <w:t>学位论文作假行为包括以下情形：</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（一）购买、出售学位论文或者组织学位论文买卖的；</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（二）由他人代写、为他人代写学位论文或者组织学位论文代写的；</w:t>
      </w:r>
    </w:p>
    <w:p w:rsidR="00730298" w:rsidRDefault="00DF3155" w:rsidP="00D24F39">
      <w:pPr>
        <w:widowControl/>
        <w:spacing w:line="560" w:lineRule="exact"/>
        <w:rPr>
          <w:rFonts w:ascii="宋体" w:eastAsia="宋体" w:hAnsi="宋体" w:cs="宋体"/>
          <w:color w:val="000000"/>
          <w:kern w:val="0"/>
          <w:sz w:val="24"/>
          <w:szCs w:val="24"/>
        </w:rPr>
      </w:pP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（三）</w:t>
      </w:r>
      <w:r w:rsidR="00394FB4" w:rsidRPr="00D1325D">
        <w:rPr>
          <w:rFonts w:ascii="ˎ̥" w:eastAsia="宋体" w:hAnsi="ˎ̥" w:cs="宋体" w:hint="eastAsia"/>
          <w:color w:val="222222"/>
          <w:kern w:val="0"/>
          <w:sz w:val="28"/>
          <w:szCs w:val="28"/>
        </w:rPr>
        <w:t>抄袭他人作品、</w:t>
      </w:r>
      <w:r w:rsidR="00C35DDA" w:rsidRPr="00D1325D">
        <w:rPr>
          <w:rFonts w:ascii="ˎ̥" w:eastAsia="宋体" w:hAnsi="ˎ̥" w:cs="宋体"/>
          <w:color w:val="222222"/>
          <w:kern w:val="0"/>
          <w:sz w:val="28"/>
          <w:szCs w:val="28"/>
        </w:rPr>
        <w:t>剽窃</w:t>
      </w:r>
      <w:r w:rsidR="00394FB4" w:rsidRPr="00D1325D">
        <w:rPr>
          <w:rFonts w:ascii="ˎ̥" w:eastAsia="宋体" w:hAnsi="ˎ̥" w:cs="宋体" w:hint="eastAsia"/>
          <w:color w:val="222222"/>
          <w:kern w:val="0"/>
          <w:sz w:val="28"/>
          <w:szCs w:val="28"/>
        </w:rPr>
        <w:t>他人</w:t>
      </w:r>
      <w:r w:rsidR="00C35DDA" w:rsidRPr="00D1325D">
        <w:rPr>
          <w:rFonts w:ascii="ˎ̥" w:eastAsia="宋体" w:hAnsi="ˎ̥" w:cs="宋体"/>
          <w:color w:val="222222"/>
          <w:kern w:val="0"/>
          <w:sz w:val="28"/>
          <w:szCs w:val="28"/>
        </w:rPr>
        <w:t>学术成果</w:t>
      </w:r>
      <w:r w:rsidR="00730298">
        <w:rPr>
          <w:rFonts w:ascii="ˎ̥" w:eastAsia="宋体" w:hAnsi="ˎ̥" w:cs="宋体" w:hint="eastAsia"/>
          <w:color w:val="222222"/>
          <w:kern w:val="0"/>
          <w:sz w:val="28"/>
          <w:szCs w:val="28"/>
        </w:rPr>
        <w:t>的，主要表现为：</w:t>
      </w:r>
      <w:r w:rsidR="00730298">
        <w:rPr>
          <w:rFonts w:ascii="Times New Roman" w:eastAsia="宋体" w:hAnsi="Times New Roman" w:cs="宋体" w:hint="eastAsia"/>
          <w:color w:val="000000"/>
          <w:kern w:val="0"/>
          <w:sz w:val="28"/>
          <w:szCs w:val="28"/>
        </w:rPr>
        <w:t>（</w:t>
      </w:r>
      <w:r w:rsidR="00730298">
        <w:rPr>
          <w:rFonts w:ascii="Times New Roman" w:eastAsia="宋体" w:hAnsi="Times New Roman" w:cs="Times New Roman"/>
          <w:color w:val="000000"/>
          <w:kern w:val="0"/>
          <w:sz w:val="28"/>
          <w:szCs w:val="28"/>
        </w:rPr>
        <w:t>1</w:t>
      </w:r>
      <w:r w:rsidR="00730298">
        <w:rPr>
          <w:rFonts w:ascii="Times New Roman" w:eastAsia="宋体" w:hAnsi="Times New Roman" w:cs="宋体" w:hint="eastAsia"/>
          <w:color w:val="000000"/>
          <w:kern w:val="0"/>
          <w:sz w:val="28"/>
          <w:szCs w:val="28"/>
        </w:rPr>
        <w:t>）不注明出处，故意将</w:t>
      </w:r>
      <w:r w:rsidR="000E7C05">
        <w:rPr>
          <w:rFonts w:ascii="Times New Roman" w:eastAsia="宋体" w:hAnsi="Times New Roman" w:cs="宋体" w:hint="eastAsia"/>
          <w:color w:val="000000"/>
          <w:kern w:val="0"/>
          <w:sz w:val="28"/>
          <w:szCs w:val="28"/>
        </w:rPr>
        <w:t>他人</w:t>
      </w:r>
      <w:r w:rsidR="00730298">
        <w:rPr>
          <w:rFonts w:ascii="Times New Roman" w:eastAsia="宋体" w:hAnsi="Times New Roman" w:cs="宋体" w:hint="eastAsia"/>
          <w:color w:val="000000"/>
          <w:kern w:val="0"/>
          <w:sz w:val="28"/>
          <w:szCs w:val="28"/>
        </w:rPr>
        <w:t>已发表或未发表的学术成果作为自己的研究成果；（</w:t>
      </w:r>
      <w:r w:rsidR="00730298">
        <w:rPr>
          <w:rFonts w:ascii="Times New Roman" w:eastAsia="宋体" w:hAnsi="Times New Roman" w:cs="Times New Roman"/>
          <w:color w:val="000000"/>
          <w:kern w:val="0"/>
          <w:sz w:val="28"/>
          <w:szCs w:val="28"/>
        </w:rPr>
        <w:t>2</w:t>
      </w:r>
      <w:r w:rsidR="00730298">
        <w:rPr>
          <w:rFonts w:ascii="Times New Roman" w:eastAsia="宋体" w:hAnsi="Times New Roman" w:cs="宋体" w:hint="eastAsia"/>
          <w:color w:val="000000"/>
          <w:kern w:val="0"/>
          <w:sz w:val="28"/>
          <w:szCs w:val="28"/>
        </w:rPr>
        <w:t>）以翻译或直接改写的方式，将外文作品作为自己</w:t>
      </w:r>
      <w:r w:rsidR="000E7C05">
        <w:rPr>
          <w:rFonts w:ascii="Times New Roman" w:eastAsia="宋体" w:hAnsi="Times New Roman" w:cs="宋体" w:hint="eastAsia"/>
          <w:color w:val="000000"/>
          <w:kern w:val="0"/>
          <w:sz w:val="28"/>
          <w:szCs w:val="28"/>
        </w:rPr>
        <w:t>学位论文</w:t>
      </w:r>
      <w:r w:rsidR="00730298">
        <w:rPr>
          <w:rFonts w:ascii="Times New Roman" w:eastAsia="宋体" w:hAnsi="Times New Roman" w:cs="宋体" w:hint="eastAsia"/>
          <w:color w:val="000000"/>
          <w:kern w:val="0"/>
          <w:sz w:val="28"/>
          <w:szCs w:val="28"/>
        </w:rPr>
        <w:t>的内容；（</w:t>
      </w:r>
      <w:r w:rsidR="00730298">
        <w:rPr>
          <w:rFonts w:ascii="Times New Roman" w:eastAsia="宋体" w:hAnsi="Times New Roman" w:cs="Times New Roman"/>
          <w:color w:val="000000"/>
          <w:kern w:val="0"/>
          <w:sz w:val="28"/>
          <w:szCs w:val="28"/>
        </w:rPr>
        <w:t>3</w:t>
      </w:r>
      <w:r w:rsidR="00730298">
        <w:rPr>
          <w:rFonts w:ascii="Times New Roman" w:eastAsia="宋体" w:hAnsi="Times New Roman" w:cs="宋体" w:hint="eastAsia"/>
          <w:color w:val="000000"/>
          <w:kern w:val="0"/>
          <w:sz w:val="28"/>
          <w:szCs w:val="28"/>
        </w:rPr>
        <w:t>）将他人的学术观点、思想或成果冒充为自己原创；（</w:t>
      </w:r>
      <w:r w:rsidR="00730298">
        <w:rPr>
          <w:rFonts w:ascii="Times New Roman" w:eastAsia="宋体" w:hAnsi="Times New Roman" w:cs="Times New Roman"/>
          <w:color w:val="000000"/>
          <w:kern w:val="0"/>
          <w:sz w:val="28"/>
          <w:szCs w:val="28"/>
        </w:rPr>
        <w:t>4</w:t>
      </w:r>
      <w:r w:rsidR="00730298">
        <w:rPr>
          <w:rFonts w:ascii="Times New Roman" w:eastAsia="宋体" w:hAnsi="Times New Roman" w:cs="宋体" w:hint="eastAsia"/>
          <w:color w:val="000000"/>
          <w:kern w:val="0"/>
          <w:sz w:val="28"/>
          <w:szCs w:val="28"/>
        </w:rPr>
        <w:t>）故意省略引用他人成果的事实，使人们误将其</w:t>
      </w:r>
      <w:r w:rsidR="000E7C05">
        <w:rPr>
          <w:rFonts w:ascii="Times New Roman" w:eastAsia="宋体" w:hAnsi="Times New Roman" w:cs="宋体" w:hint="eastAsia"/>
          <w:color w:val="000000"/>
          <w:kern w:val="0"/>
          <w:sz w:val="28"/>
          <w:szCs w:val="28"/>
        </w:rPr>
        <w:t>学位论文</w:t>
      </w:r>
      <w:r w:rsidR="00494D36">
        <w:rPr>
          <w:rFonts w:ascii="Times New Roman" w:eastAsia="宋体" w:hAnsi="Times New Roman" w:cs="宋体" w:hint="eastAsia"/>
          <w:color w:val="000000"/>
          <w:kern w:val="0"/>
          <w:sz w:val="28"/>
          <w:szCs w:val="28"/>
        </w:rPr>
        <w:t>视为原创作品；</w:t>
      </w:r>
    </w:p>
    <w:p w:rsidR="0093231F" w:rsidRDefault="00DF3155" w:rsidP="00D24F39">
      <w:pPr>
        <w:widowControl/>
        <w:spacing w:line="560" w:lineRule="exact"/>
        <w:rPr>
          <w:rFonts w:ascii="Times New Roman" w:eastAsia="宋体" w:hAnsi="Times New Roman" w:cs="宋体"/>
          <w:color w:val="000000"/>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（四）伪造</w:t>
      </w:r>
      <w:r w:rsidR="0093231F">
        <w:rPr>
          <w:rFonts w:ascii="ˎ̥" w:eastAsia="宋体" w:hAnsi="ˎ̥" w:cs="宋体" w:hint="eastAsia"/>
          <w:color w:val="222222"/>
          <w:kern w:val="0"/>
          <w:sz w:val="28"/>
          <w:szCs w:val="28"/>
        </w:rPr>
        <w:t>、篡改</w:t>
      </w:r>
      <w:r w:rsidR="00C35DDA" w:rsidRPr="00D1325D">
        <w:rPr>
          <w:rFonts w:ascii="ˎ̥" w:eastAsia="宋体" w:hAnsi="ˎ̥" w:cs="宋体"/>
          <w:color w:val="222222"/>
          <w:kern w:val="0"/>
          <w:sz w:val="28"/>
          <w:szCs w:val="28"/>
        </w:rPr>
        <w:t>数据</w:t>
      </w:r>
      <w:r w:rsidR="0093231F">
        <w:rPr>
          <w:rFonts w:ascii="ˎ̥" w:eastAsia="宋体" w:hAnsi="ˎ̥" w:cs="宋体" w:hint="eastAsia"/>
          <w:color w:val="222222"/>
          <w:kern w:val="0"/>
          <w:sz w:val="28"/>
          <w:szCs w:val="28"/>
        </w:rPr>
        <w:t>、图片和文献，主要表现为：</w:t>
      </w:r>
      <w:r w:rsidR="0093231F">
        <w:rPr>
          <w:rFonts w:ascii="Times New Roman" w:eastAsia="宋体" w:hAnsi="Times New Roman" w:cs="宋体" w:hint="eastAsia"/>
          <w:color w:val="000000"/>
          <w:kern w:val="0"/>
          <w:sz w:val="28"/>
          <w:szCs w:val="28"/>
        </w:rPr>
        <w:t>（</w:t>
      </w:r>
      <w:r w:rsidR="0093231F">
        <w:rPr>
          <w:rFonts w:ascii="Times New Roman" w:eastAsia="宋体" w:hAnsi="Times New Roman" w:cs="Times New Roman"/>
          <w:color w:val="000000"/>
          <w:kern w:val="0"/>
          <w:sz w:val="28"/>
          <w:szCs w:val="28"/>
        </w:rPr>
        <w:t>1</w:t>
      </w:r>
      <w:r w:rsidR="0093231F">
        <w:rPr>
          <w:rFonts w:ascii="Times New Roman" w:eastAsia="宋体" w:hAnsi="Times New Roman" w:cs="宋体" w:hint="eastAsia"/>
          <w:color w:val="000000"/>
          <w:kern w:val="0"/>
          <w:sz w:val="28"/>
          <w:szCs w:val="28"/>
        </w:rPr>
        <w:t>）虚构、篡改实验数据、图片或结果误导</w:t>
      </w:r>
      <w:r w:rsidR="000E7C05">
        <w:rPr>
          <w:rFonts w:ascii="Times New Roman" w:eastAsia="宋体" w:hAnsi="Times New Roman" w:cs="宋体" w:hint="eastAsia"/>
          <w:color w:val="000000"/>
          <w:kern w:val="0"/>
          <w:sz w:val="28"/>
          <w:szCs w:val="28"/>
        </w:rPr>
        <w:t>评审人</w:t>
      </w:r>
      <w:r w:rsidR="0093231F">
        <w:rPr>
          <w:rFonts w:ascii="Times New Roman" w:eastAsia="宋体" w:hAnsi="Times New Roman" w:cs="宋体" w:hint="eastAsia"/>
          <w:color w:val="000000"/>
          <w:kern w:val="0"/>
          <w:sz w:val="28"/>
          <w:szCs w:val="28"/>
        </w:rPr>
        <w:t>和读者，或故意舍去部分数据，造成错误结论；（</w:t>
      </w:r>
      <w:r w:rsidR="0093231F">
        <w:rPr>
          <w:rFonts w:ascii="Times New Roman" w:eastAsia="宋体" w:hAnsi="Times New Roman" w:cs="宋体" w:hint="eastAsia"/>
          <w:color w:val="000000"/>
          <w:kern w:val="0"/>
          <w:sz w:val="28"/>
          <w:szCs w:val="28"/>
        </w:rPr>
        <w:t>2</w:t>
      </w:r>
      <w:r w:rsidR="00494D36">
        <w:rPr>
          <w:rFonts w:ascii="Times New Roman" w:eastAsia="宋体" w:hAnsi="Times New Roman" w:cs="宋体" w:hint="eastAsia"/>
          <w:color w:val="000000"/>
          <w:kern w:val="0"/>
          <w:sz w:val="28"/>
          <w:szCs w:val="28"/>
        </w:rPr>
        <w:t>）篡改他人学术成果，伪造注释；</w:t>
      </w:r>
    </w:p>
    <w:p w:rsidR="00B22833" w:rsidRPr="00D1325D" w:rsidRDefault="00C35DDA" w:rsidP="00D24F39">
      <w:pPr>
        <w:widowControl/>
        <w:spacing w:line="560" w:lineRule="exact"/>
        <w:ind w:firstLine="240"/>
        <w:rPr>
          <w:rFonts w:ascii="ˎ̥" w:eastAsia="宋体" w:hAnsi="ˎ̥" w:cs="宋体" w:hint="eastAsia"/>
          <w:color w:val="222222"/>
          <w:kern w:val="0"/>
          <w:sz w:val="28"/>
          <w:szCs w:val="28"/>
        </w:rPr>
      </w:pPr>
      <w:r w:rsidRPr="00D1325D">
        <w:rPr>
          <w:rFonts w:ascii="ˎ̥" w:eastAsia="宋体" w:hAnsi="ˎ̥" w:cs="宋体"/>
          <w:color w:val="222222"/>
          <w:kern w:val="0"/>
          <w:sz w:val="28"/>
          <w:szCs w:val="28"/>
        </w:rPr>
        <w:lastRenderedPageBreak/>
        <w:t>（五）有其他严重学位论文作假行为的</w:t>
      </w:r>
      <w:r w:rsidR="0093231F">
        <w:rPr>
          <w:rFonts w:ascii="ˎ̥" w:eastAsia="宋体" w:hAnsi="ˎ̥" w:cs="宋体" w:hint="eastAsia"/>
          <w:color w:val="222222"/>
          <w:kern w:val="0"/>
          <w:sz w:val="28"/>
          <w:szCs w:val="28"/>
        </w:rPr>
        <w:t>。</w:t>
      </w:r>
    </w:p>
    <w:p w:rsidR="00C35DDA" w:rsidRPr="00D1325D" w:rsidRDefault="00DF3155" w:rsidP="00D24F39">
      <w:pPr>
        <w:widowControl/>
        <w:spacing w:line="560" w:lineRule="exact"/>
        <w:ind w:firstLine="567"/>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p>
    <w:p w:rsidR="00C35DDA" w:rsidRPr="00D1325D" w:rsidRDefault="00C35DDA"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b/>
          <w:color w:val="222222"/>
          <w:kern w:val="0"/>
          <w:sz w:val="28"/>
          <w:szCs w:val="28"/>
        </w:rPr>
        <w:t>第三章</w:t>
      </w:r>
      <w:r w:rsidR="005867F1">
        <w:rPr>
          <w:rFonts w:ascii="ˎ̥" w:eastAsia="宋体" w:hAnsi="ˎ̥" w:cs="宋体" w:hint="eastAsia"/>
          <w:b/>
          <w:color w:val="222222"/>
          <w:kern w:val="0"/>
          <w:sz w:val="28"/>
          <w:szCs w:val="28"/>
        </w:rPr>
        <w:t xml:space="preserve"> </w:t>
      </w:r>
      <w:r w:rsidRPr="00D1325D">
        <w:rPr>
          <w:rFonts w:ascii="ˎ̥" w:eastAsia="宋体" w:hAnsi="ˎ̥" w:cs="宋体"/>
          <w:b/>
          <w:color w:val="222222"/>
          <w:kern w:val="0"/>
          <w:sz w:val="28"/>
          <w:szCs w:val="28"/>
        </w:rPr>
        <w:t>责任与义务</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B22833" w:rsidRPr="00D1325D">
        <w:rPr>
          <w:rFonts w:ascii="ˎ̥" w:eastAsia="宋体" w:hAnsi="ˎ̥" w:cs="宋体" w:hint="eastAsia"/>
          <w:b/>
          <w:color w:val="222222"/>
          <w:kern w:val="0"/>
          <w:sz w:val="28"/>
          <w:szCs w:val="28"/>
        </w:rPr>
        <w:t>第四条</w:t>
      </w:r>
      <w:r>
        <w:rPr>
          <w:rFonts w:ascii="ˎ̥" w:eastAsia="宋体" w:hAnsi="ˎ̥" w:cs="宋体" w:hint="eastAsia"/>
          <w:color w:val="222222"/>
          <w:kern w:val="0"/>
          <w:sz w:val="28"/>
          <w:szCs w:val="28"/>
        </w:rPr>
        <w:t xml:space="preserve"> </w:t>
      </w:r>
      <w:r w:rsidR="00B22833" w:rsidRPr="00D1325D">
        <w:rPr>
          <w:rFonts w:ascii="ˎ̥" w:eastAsia="宋体" w:hAnsi="ˎ̥" w:cs="宋体" w:hint="eastAsia"/>
          <w:color w:val="222222"/>
          <w:kern w:val="0"/>
          <w:sz w:val="28"/>
          <w:szCs w:val="28"/>
        </w:rPr>
        <w:t>学位申请人在学位论文的研究、写作和学位申请时</w:t>
      </w:r>
      <w:r w:rsidR="00551132" w:rsidRPr="00D1325D">
        <w:rPr>
          <w:rFonts w:ascii="ˎ̥" w:eastAsia="宋体" w:hAnsi="ˎ̥" w:cs="宋体"/>
          <w:color w:val="222222"/>
          <w:kern w:val="0"/>
          <w:sz w:val="28"/>
          <w:szCs w:val="28"/>
        </w:rPr>
        <w:t>应当恪守学术道德和学术规范，</w:t>
      </w:r>
      <w:r w:rsidR="00B22833" w:rsidRPr="00D1325D">
        <w:rPr>
          <w:rFonts w:ascii="ˎ̥" w:eastAsia="宋体" w:hAnsi="ˎ̥" w:cs="宋体" w:hint="eastAsia"/>
          <w:color w:val="222222"/>
          <w:kern w:val="0"/>
          <w:sz w:val="28"/>
          <w:szCs w:val="28"/>
        </w:rPr>
        <w:t>严格遵守国家相关的法律、法规</w:t>
      </w:r>
      <w:r w:rsidR="00551132">
        <w:rPr>
          <w:rFonts w:ascii="ˎ̥" w:eastAsia="宋体" w:hAnsi="ˎ̥" w:cs="宋体" w:hint="eastAsia"/>
          <w:color w:val="222222"/>
          <w:kern w:val="0"/>
          <w:sz w:val="28"/>
          <w:szCs w:val="28"/>
        </w:rPr>
        <w:t>及</w:t>
      </w:r>
      <w:r w:rsidR="00551132" w:rsidRPr="00D1325D">
        <w:rPr>
          <w:rFonts w:ascii="ˎ̥" w:eastAsia="宋体" w:hAnsi="ˎ̥" w:cs="宋体" w:hint="eastAsia"/>
          <w:color w:val="222222"/>
          <w:kern w:val="0"/>
          <w:sz w:val="28"/>
          <w:szCs w:val="28"/>
        </w:rPr>
        <w:t>《复旦大学学术规范（试行）》，</w:t>
      </w:r>
      <w:r w:rsidR="00B22833" w:rsidRPr="00D1325D">
        <w:rPr>
          <w:rFonts w:ascii="ˎ̥" w:eastAsia="宋体" w:hAnsi="ˎ̥" w:cs="宋体" w:hint="eastAsia"/>
          <w:color w:val="222222"/>
          <w:kern w:val="0"/>
          <w:sz w:val="28"/>
          <w:szCs w:val="28"/>
        </w:rPr>
        <w:t>尊重知识产权，严谨治学</w:t>
      </w:r>
      <w:r w:rsidR="00494D36">
        <w:rPr>
          <w:rFonts w:ascii="ˎ̥" w:eastAsia="宋体" w:hAnsi="ˎ̥" w:cs="宋体" w:hint="eastAsia"/>
          <w:color w:val="222222"/>
          <w:kern w:val="0"/>
          <w:sz w:val="28"/>
          <w:szCs w:val="28"/>
        </w:rPr>
        <w:t>，</w:t>
      </w:r>
      <w:r w:rsidR="00B22833" w:rsidRPr="00D1325D">
        <w:rPr>
          <w:rFonts w:ascii="ˎ̥" w:eastAsia="宋体" w:hAnsi="ˎ̥" w:cs="宋体" w:hint="eastAsia"/>
          <w:color w:val="222222"/>
          <w:kern w:val="0"/>
          <w:sz w:val="28"/>
          <w:szCs w:val="28"/>
        </w:rPr>
        <w:t>维护科学诚信</w:t>
      </w:r>
      <w:r w:rsidR="003B452F">
        <w:rPr>
          <w:rFonts w:ascii="ˎ̥" w:eastAsia="宋体" w:hAnsi="ˎ̥" w:cs="宋体" w:hint="eastAsia"/>
          <w:color w:val="222222"/>
          <w:kern w:val="0"/>
          <w:sz w:val="28"/>
          <w:szCs w:val="28"/>
        </w:rPr>
        <w:t>，</w:t>
      </w:r>
      <w:r w:rsidR="00551132" w:rsidRPr="00D1325D">
        <w:rPr>
          <w:rFonts w:ascii="ˎ̥" w:eastAsia="宋体" w:hAnsi="ˎ̥" w:cs="宋体"/>
          <w:color w:val="222222"/>
          <w:kern w:val="0"/>
          <w:sz w:val="28"/>
          <w:szCs w:val="28"/>
        </w:rPr>
        <w:t>在指导教师指导下独立完成学位论文。</w:t>
      </w:r>
    </w:p>
    <w:p w:rsidR="00D1325D" w:rsidRDefault="00DF3155" w:rsidP="00D40F4C">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Pr>
          <w:rFonts w:ascii="ˎ̥" w:eastAsia="宋体" w:hAnsi="ˎ̥" w:cs="宋体" w:hint="eastAsia"/>
          <w:color w:val="222222"/>
          <w:kern w:val="0"/>
          <w:sz w:val="28"/>
          <w:szCs w:val="28"/>
        </w:rPr>
        <w:t xml:space="preserve"> </w:t>
      </w:r>
      <w:r w:rsidR="00C35DDA" w:rsidRPr="00D1325D">
        <w:rPr>
          <w:rFonts w:ascii="ˎ̥" w:eastAsia="宋体" w:hAnsi="ˎ̥" w:cs="宋体"/>
          <w:b/>
          <w:color w:val="222222"/>
          <w:kern w:val="0"/>
          <w:sz w:val="28"/>
          <w:szCs w:val="28"/>
        </w:rPr>
        <w:t>第</w:t>
      </w:r>
      <w:r w:rsidR="00551132">
        <w:rPr>
          <w:rFonts w:ascii="ˎ̥" w:eastAsia="宋体" w:hAnsi="ˎ̥" w:cs="宋体" w:hint="eastAsia"/>
          <w:b/>
          <w:color w:val="222222"/>
          <w:kern w:val="0"/>
          <w:sz w:val="28"/>
          <w:szCs w:val="28"/>
        </w:rPr>
        <w:t>五</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指导教师</w:t>
      </w:r>
      <w:r w:rsidR="000E7C05">
        <w:rPr>
          <w:rFonts w:ascii="ˎ̥" w:eastAsia="宋体" w:hAnsi="ˎ̥" w:cs="宋体" w:hint="eastAsia"/>
          <w:color w:val="222222"/>
          <w:kern w:val="0"/>
          <w:sz w:val="28"/>
          <w:szCs w:val="28"/>
        </w:rPr>
        <w:t>对</w:t>
      </w:r>
      <w:r w:rsidR="00032CEE" w:rsidRPr="00D1325D">
        <w:rPr>
          <w:rFonts w:ascii="ˎ̥" w:eastAsia="宋体" w:hAnsi="ˎ̥" w:cs="宋体" w:hint="eastAsia"/>
          <w:color w:val="222222"/>
          <w:kern w:val="0"/>
          <w:sz w:val="28"/>
          <w:szCs w:val="28"/>
        </w:rPr>
        <w:t>学位申请人学位论文</w:t>
      </w:r>
      <w:r w:rsidR="000E7C05">
        <w:rPr>
          <w:rFonts w:ascii="ˎ̥" w:eastAsia="宋体" w:hAnsi="ˎ̥" w:cs="宋体" w:hint="eastAsia"/>
          <w:color w:val="222222"/>
          <w:kern w:val="0"/>
          <w:sz w:val="28"/>
          <w:szCs w:val="28"/>
        </w:rPr>
        <w:t>的</w:t>
      </w:r>
      <w:r w:rsidR="00032CEE" w:rsidRPr="00D1325D">
        <w:rPr>
          <w:rFonts w:ascii="ˎ̥" w:eastAsia="宋体" w:hAnsi="ˎ̥" w:cs="宋体" w:hint="eastAsia"/>
          <w:color w:val="222222"/>
          <w:kern w:val="0"/>
          <w:sz w:val="28"/>
          <w:szCs w:val="28"/>
        </w:rPr>
        <w:t>审查</w:t>
      </w:r>
      <w:r w:rsidR="000E7C05">
        <w:rPr>
          <w:rFonts w:ascii="ˎ̥" w:eastAsia="宋体" w:hAnsi="ˎ̥" w:cs="宋体" w:hint="eastAsia"/>
          <w:color w:val="222222"/>
          <w:kern w:val="0"/>
          <w:sz w:val="28"/>
          <w:szCs w:val="28"/>
        </w:rPr>
        <w:t>负有首要</w:t>
      </w:r>
      <w:r w:rsidR="00032CEE" w:rsidRPr="00D1325D">
        <w:rPr>
          <w:rFonts w:ascii="ˎ̥" w:eastAsia="宋体" w:hAnsi="ˎ̥" w:cs="宋体" w:hint="eastAsia"/>
          <w:color w:val="222222"/>
          <w:kern w:val="0"/>
          <w:sz w:val="28"/>
          <w:szCs w:val="28"/>
        </w:rPr>
        <w:t>责任，</w:t>
      </w:r>
      <w:r w:rsidR="00C35DDA" w:rsidRPr="00D1325D">
        <w:rPr>
          <w:rFonts w:ascii="ˎ̥" w:eastAsia="宋体" w:hAnsi="ˎ̥" w:cs="宋体"/>
          <w:color w:val="222222"/>
          <w:kern w:val="0"/>
          <w:sz w:val="28"/>
          <w:szCs w:val="28"/>
        </w:rPr>
        <w:t>应当对学位申请人进行学术道德、学术规范教育，对其学位论文</w:t>
      </w:r>
      <w:r w:rsidR="00743825" w:rsidRPr="00D1325D">
        <w:rPr>
          <w:rFonts w:ascii="ˎ̥" w:eastAsia="宋体" w:hAnsi="ˎ̥" w:cs="宋体" w:hint="eastAsia"/>
          <w:color w:val="222222"/>
          <w:kern w:val="0"/>
          <w:sz w:val="28"/>
          <w:szCs w:val="28"/>
        </w:rPr>
        <w:t>的</w:t>
      </w:r>
      <w:r w:rsidR="00C35DDA" w:rsidRPr="00D1325D">
        <w:rPr>
          <w:rFonts w:ascii="ˎ̥" w:eastAsia="宋体" w:hAnsi="ˎ̥" w:cs="宋体"/>
          <w:color w:val="222222"/>
          <w:kern w:val="0"/>
          <w:sz w:val="28"/>
          <w:szCs w:val="28"/>
        </w:rPr>
        <w:t>研究和撰写过程予以指导，对学位论文是否由其独立完成进行审查。</w:t>
      </w:r>
    </w:p>
    <w:p w:rsidR="00C35DDA" w:rsidRDefault="00DF3155" w:rsidP="00D24F39">
      <w:pPr>
        <w:widowControl/>
        <w:spacing w:line="560" w:lineRule="exact"/>
        <w:ind w:firstLine="300"/>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b/>
          <w:color w:val="222222"/>
          <w:kern w:val="0"/>
          <w:sz w:val="28"/>
          <w:szCs w:val="28"/>
        </w:rPr>
        <w:t>第</w:t>
      </w:r>
      <w:r w:rsidR="000935FD">
        <w:rPr>
          <w:rFonts w:ascii="ˎ̥" w:eastAsia="宋体" w:hAnsi="ˎ̥" w:cs="宋体" w:hint="eastAsia"/>
          <w:b/>
          <w:color w:val="222222"/>
          <w:kern w:val="0"/>
          <w:sz w:val="28"/>
          <w:szCs w:val="28"/>
        </w:rPr>
        <w:t>六</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6D21A5">
        <w:rPr>
          <w:rFonts w:ascii="ˎ̥" w:eastAsia="宋体" w:hAnsi="ˎ̥" w:cs="宋体" w:hint="eastAsia"/>
          <w:color w:val="222222"/>
          <w:kern w:val="0"/>
          <w:sz w:val="28"/>
          <w:szCs w:val="28"/>
        </w:rPr>
        <w:t>研究生院、教务处、继续教育学院等</w:t>
      </w:r>
      <w:r w:rsidR="00D40F4C">
        <w:rPr>
          <w:rFonts w:ascii="ˎ̥" w:eastAsia="宋体" w:hAnsi="ˎ̥" w:cs="宋体" w:hint="eastAsia"/>
          <w:color w:val="222222"/>
          <w:kern w:val="0"/>
          <w:sz w:val="28"/>
          <w:szCs w:val="28"/>
        </w:rPr>
        <w:t>教学管理</w:t>
      </w:r>
      <w:r w:rsidR="006D21A5">
        <w:rPr>
          <w:rFonts w:ascii="ˎ̥" w:eastAsia="宋体" w:hAnsi="ˎ̥" w:cs="宋体" w:hint="eastAsia"/>
          <w:color w:val="222222"/>
          <w:kern w:val="0"/>
          <w:sz w:val="28"/>
          <w:szCs w:val="28"/>
        </w:rPr>
        <w:t>部门以及</w:t>
      </w:r>
      <w:r w:rsidR="00B154A0" w:rsidRPr="00D1325D">
        <w:rPr>
          <w:rFonts w:ascii="ˎ̥" w:eastAsia="宋体" w:hAnsi="ˎ̥" w:cs="宋体"/>
          <w:color w:val="222222"/>
          <w:kern w:val="0"/>
          <w:sz w:val="28"/>
          <w:szCs w:val="28"/>
        </w:rPr>
        <w:t>各培养单位（院</w:t>
      </w:r>
      <w:r w:rsidR="00D40F4C">
        <w:rPr>
          <w:rFonts w:ascii="ˎ̥" w:eastAsia="宋体" w:hAnsi="ˎ̥" w:cs="宋体" w:hint="eastAsia"/>
          <w:color w:val="222222"/>
          <w:kern w:val="0"/>
          <w:sz w:val="28"/>
          <w:szCs w:val="28"/>
        </w:rPr>
        <w:t>系</w:t>
      </w:r>
      <w:r w:rsidR="00B154A0" w:rsidRPr="00D1325D">
        <w:rPr>
          <w:rFonts w:ascii="ˎ̥" w:eastAsia="宋体" w:hAnsi="ˎ̥" w:cs="宋体"/>
          <w:color w:val="222222"/>
          <w:kern w:val="0"/>
          <w:sz w:val="28"/>
          <w:szCs w:val="28"/>
        </w:rPr>
        <w:t>、所）应当加强学术诚信</w:t>
      </w:r>
      <w:r w:rsidR="00B154A0" w:rsidRPr="00D1325D">
        <w:rPr>
          <w:rFonts w:ascii="ˎ̥" w:eastAsia="宋体" w:hAnsi="ˎ̥" w:cs="宋体" w:hint="eastAsia"/>
          <w:color w:val="222222"/>
          <w:kern w:val="0"/>
          <w:sz w:val="28"/>
          <w:szCs w:val="28"/>
        </w:rPr>
        <w:t>教育</w:t>
      </w:r>
      <w:r w:rsidR="00C35DDA" w:rsidRPr="00D1325D">
        <w:rPr>
          <w:rFonts w:ascii="ˎ̥" w:eastAsia="宋体" w:hAnsi="ˎ̥" w:cs="宋体"/>
          <w:color w:val="222222"/>
          <w:kern w:val="0"/>
          <w:sz w:val="28"/>
          <w:szCs w:val="28"/>
        </w:rPr>
        <w:t>，健全学位论文审查制度，明确责任、规范程序，审核学位论文的真实性、原创性。</w:t>
      </w:r>
    </w:p>
    <w:p w:rsidR="00341898" w:rsidRPr="00D1325D" w:rsidRDefault="00341898" w:rsidP="00D24F39">
      <w:pPr>
        <w:widowControl/>
        <w:spacing w:line="560" w:lineRule="exact"/>
        <w:ind w:firstLine="300"/>
        <w:rPr>
          <w:rFonts w:ascii="ˎ̥" w:eastAsia="宋体" w:hAnsi="ˎ̥" w:cs="宋体" w:hint="eastAsia"/>
          <w:color w:val="222222"/>
          <w:kern w:val="0"/>
          <w:sz w:val="28"/>
          <w:szCs w:val="28"/>
        </w:rPr>
      </w:pPr>
    </w:p>
    <w:p w:rsidR="00C35DDA" w:rsidRPr="00D1325D" w:rsidRDefault="00C35DDA"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b/>
          <w:color w:val="222222"/>
          <w:kern w:val="0"/>
          <w:sz w:val="28"/>
          <w:szCs w:val="28"/>
        </w:rPr>
        <w:t>第四章</w:t>
      </w:r>
      <w:r w:rsidR="00DF3155">
        <w:rPr>
          <w:rFonts w:ascii="ˎ̥" w:eastAsia="宋体" w:hAnsi="ˎ̥" w:cs="宋体"/>
          <w:b/>
          <w:color w:val="222222"/>
          <w:kern w:val="0"/>
          <w:sz w:val="28"/>
          <w:szCs w:val="28"/>
        </w:rPr>
        <w:t xml:space="preserve"> </w:t>
      </w:r>
      <w:r w:rsidR="00E11232">
        <w:rPr>
          <w:rFonts w:ascii="ˎ̥" w:eastAsia="宋体" w:hAnsi="ˎ̥" w:cs="宋体" w:hint="eastAsia"/>
          <w:b/>
          <w:color w:val="222222"/>
          <w:kern w:val="0"/>
          <w:sz w:val="28"/>
          <w:szCs w:val="28"/>
        </w:rPr>
        <w:t>学位论文作假行为的</w:t>
      </w:r>
      <w:r w:rsidR="00F94A8E">
        <w:rPr>
          <w:rFonts w:ascii="ˎ̥" w:eastAsia="宋体" w:hAnsi="ˎ̥" w:cs="宋体" w:hint="eastAsia"/>
          <w:b/>
          <w:color w:val="222222"/>
          <w:kern w:val="0"/>
          <w:sz w:val="28"/>
          <w:szCs w:val="28"/>
        </w:rPr>
        <w:t>举报、立案</w:t>
      </w:r>
      <w:r w:rsidR="00EE564F">
        <w:rPr>
          <w:rFonts w:ascii="ˎ̥" w:eastAsia="宋体" w:hAnsi="ˎ̥" w:cs="宋体" w:hint="eastAsia"/>
          <w:b/>
          <w:color w:val="222222"/>
          <w:kern w:val="0"/>
          <w:sz w:val="28"/>
          <w:szCs w:val="28"/>
        </w:rPr>
        <w:t>、</w:t>
      </w:r>
      <w:r w:rsidRPr="00D1325D">
        <w:rPr>
          <w:rFonts w:ascii="ˎ̥" w:eastAsia="宋体" w:hAnsi="ˎ̥" w:cs="宋体"/>
          <w:b/>
          <w:color w:val="222222"/>
          <w:kern w:val="0"/>
          <w:sz w:val="28"/>
          <w:szCs w:val="28"/>
        </w:rPr>
        <w:t>调查</w:t>
      </w:r>
      <w:r w:rsidR="00EE564F">
        <w:rPr>
          <w:rFonts w:ascii="ˎ̥" w:eastAsia="宋体" w:hAnsi="ˎ̥" w:cs="宋体" w:hint="eastAsia"/>
          <w:b/>
          <w:color w:val="222222"/>
          <w:kern w:val="0"/>
          <w:sz w:val="28"/>
          <w:szCs w:val="28"/>
        </w:rPr>
        <w:t>及认定</w:t>
      </w:r>
    </w:p>
    <w:p w:rsidR="001B5F38" w:rsidRPr="001B5F38" w:rsidRDefault="001B5F38" w:rsidP="00D24F39">
      <w:pPr>
        <w:widowControl/>
        <w:spacing w:line="560" w:lineRule="exact"/>
        <w:ind w:firstLine="300"/>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Pr="001B5F38">
        <w:rPr>
          <w:rFonts w:ascii="ˎ̥" w:eastAsia="宋体" w:hAnsi="ˎ̥" w:cs="宋体"/>
          <w:b/>
          <w:color w:val="222222"/>
          <w:kern w:val="0"/>
          <w:sz w:val="28"/>
          <w:szCs w:val="28"/>
        </w:rPr>
        <w:t>第</w:t>
      </w:r>
      <w:r w:rsidR="00551132" w:rsidRPr="00D1325D">
        <w:rPr>
          <w:rFonts w:ascii="ˎ̥" w:eastAsia="宋体" w:hAnsi="ˎ̥" w:cs="宋体" w:hint="eastAsia"/>
          <w:b/>
          <w:color w:val="222222"/>
          <w:kern w:val="0"/>
          <w:sz w:val="28"/>
          <w:szCs w:val="28"/>
        </w:rPr>
        <w:t>七</w:t>
      </w:r>
      <w:r w:rsidRPr="001B5F38">
        <w:rPr>
          <w:rFonts w:ascii="ˎ̥" w:eastAsia="宋体" w:hAnsi="ˎ̥" w:cs="宋体"/>
          <w:b/>
          <w:color w:val="222222"/>
          <w:kern w:val="0"/>
          <w:sz w:val="28"/>
          <w:szCs w:val="28"/>
        </w:rPr>
        <w:t>条</w:t>
      </w:r>
      <w:r w:rsidRPr="001B5F38">
        <w:rPr>
          <w:rFonts w:ascii="ˎ̥" w:eastAsia="宋体" w:hAnsi="ˎ̥" w:cs="宋体"/>
          <w:color w:val="222222"/>
          <w:kern w:val="0"/>
          <w:sz w:val="28"/>
          <w:szCs w:val="28"/>
        </w:rPr>
        <w:t xml:space="preserve"> </w:t>
      </w:r>
      <w:r w:rsidRPr="001B5F38">
        <w:rPr>
          <w:rFonts w:ascii="ˎ̥" w:eastAsia="宋体" w:hAnsi="ˎ̥" w:cs="宋体" w:hint="eastAsia"/>
          <w:color w:val="222222"/>
          <w:kern w:val="0"/>
          <w:sz w:val="28"/>
          <w:szCs w:val="28"/>
        </w:rPr>
        <w:t>校学术委员会</w:t>
      </w:r>
      <w:r>
        <w:rPr>
          <w:rFonts w:ascii="ˎ̥" w:eastAsia="宋体" w:hAnsi="ˎ̥" w:cs="宋体" w:hint="eastAsia"/>
          <w:color w:val="222222"/>
          <w:kern w:val="0"/>
          <w:sz w:val="28"/>
          <w:szCs w:val="28"/>
        </w:rPr>
        <w:t>下</w:t>
      </w:r>
      <w:r w:rsidRPr="001B5F38">
        <w:rPr>
          <w:rFonts w:ascii="ˎ̥" w:eastAsia="宋体" w:hAnsi="ˎ̥" w:cs="宋体" w:hint="eastAsia"/>
          <w:color w:val="222222"/>
          <w:kern w:val="0"/>
          <w:sz w:val="28"/>
          <w:szCs w:val="28"/>
        </w:rPr>
        <w:t>设</w:t>
      </w:r>
      <w:r>
        <w:rPr>
          <w:rFonts w:ascii="ˎ̥" w:eastAsia="宋体" w:hAnsi="ˎ̥" w:cs="宋体" w:hint="eastAsia"/>
          <w:color w:val="222222"/>
          <w:kern w:val="0"/>
          <w:sz w:val="28"/>
          <w:szCs w:val="28"/>
        </w:rPr>
        <w:t>的</w:t>
      </w:r>
      <w:r w:rsidRPr="001B5F38">
        <w:rPr>
          <w:rFonts w:ascii="ˎ̥" w:eastAsia="宋体" w:hAnsi="ˎ̥" w:cs="宋体" w:hint="eastAsia"/>
          <w:color w:val="222222"/>
          <w:kern w:val="0"/>
          <w:sz w:val="28"/>
          <w:szCs w:val="28"/>
        </w:rPr>
        <w:t>学术规范委员会，</w:t>
      </w:r>
      <w:r>
        <w:rPr>
          <w:rFonts w:ascii="ˎ̥" w:eastAsia="宋体" w:hAnsi="ˎ̥" w:cs="宋体" w:hint="eastAsia"/>
          <w:color w:val="222222"/>
          <w:kern w:val="0"/>
          <w:sz w:val="28"/>
          <w:szCs w:val="28"/>
        </w:rPr>
        <w:t>负责接受对复旦大学各类学位论文作假行为的举报、立案</w:t>
      </w:r>
      <w:r w:rsidR="009627B1">
        <w:rPr>
          <w:rFonts w:ascii="ˎ̥" w:eastAsia="宋体" w:hAnsi="ˎ̥" w:cs="宋体" w:hint="eastAsia"/>
          <w:color w:val="222222"/>
          <w:kern w:val="0"/>
          <w:sz w:val="28"/>
          <w:szCs w:val="28"/>
        </w:rPr>
        <w:t>，并</w:t>
      </w:r>
      <w:r w:rsidRPr="001B5F38">
        <w:rPr>
          <w:rFonts w:ascii="ˎ̥" w:eastAsia="宋体" w:hAnsi="ˎ̥" w:cs="宋体" w:hint="eastAsia"/>
          <w:color w:val="222222"/>
          <w:kern w:val="0"/>
          <w:sz w:val="28"/>
          <w:szCs w:val="28"/>
        </w:rPr>
        <w:t>组织调查</w:t>
      </w:r>
      <w:r w:rsidR="009627B1">
        <w:rPr>
          <w:rFonts w:ascii="ˎ̥" w:eastAsia="宋体" w:hAnsi="ˎ̥" w:cs="宋体" w:hint="eastAsia"/>
          <w:color w:val="222222"/>
          <w:kern w:val="0"/>
          <w:sz w:val="28"/>
          <w:szCs w:val="28"/>
        </w:rPr>
        <w:t>和作假行为的</w:t>
      </w:r>
      <w:r w:rsidRPr="001B5F38">
        <w:rPr>
          <w:rFonts w:ascii="ˎ̥" w:eastAsia="宋体" w:hAnsi="ˎ̥" w:cs="宋体" w:hint="eastAsia"/>
          <w:color w:val="222222"/>
          <w:kern w:val="0"/>
          <w:sz w:val="28"/>
          <w:szCs w:val="28"/>
        </w:rPr>
        <w:t>认定。</w:t>
      </w:r>
    </w:p>
    <w:p w:rsidR="000758C5"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b/>
          <w:color w:val="222222"/>
          <w:kern w:val="0"/>
          <w:sz w:val="28"/>
          <w:szCs w:val="28"/>
        </w:rPr>
        <w:t>第</w:t>
      </w:r>
      <w:r w:rsidR="00551132" w:rsidRPr="001B5F38">
        <w:rPr>
          <w:rFonts w:ascii="ˎ̥" w:eastAsia="宋体" w:hAnsi="ˎ̥" w:cs="宋体" w:hint="eastAsia"/>
          <w:b/>
          <w:color w:val="222222"/>
          <w:kern w:val="0"/>
          <w:sz w:val="28"/>
          <w:szCs w:val="28"/>
        </w:rPr>
        <w:t>八</w:t>
      </w:r>
      <w:r w:rsidR="00C35DDA" w:rsidRPr="00D1325D">
        <w:rPr>
          <w:rFonts w:ascii="ˎ̥" w:eastAsia="宋体" w:hAnsi="ˎ̥" w:cs="宋体"/>
          <w:b/>
          <w:color w:val="222222"/>
          <w:kern w:val="0"/>
          <w:sz w:val="28"/>
          <w:szCs w:val="28"/>
        </w:rPr>
        <w:t>条</w:t>
      </w:r>
      <w:r w:rsidR="009627B1">
        <w:rPr>
          <w:rFonts w:ascii="ˎ̥" w:eastAsia="宋体" w:hAnsi="ˎ̥" w:cs="宋体" w:hint="eastAsia"/>
          <w:b/>
          <w:color w:val="222222"/>
          <w:kern w:val="0"/>
          <w:sz w:val="28"/>
          <w:szCs w:val="28"/>
        </w:rPr>
        <w:t xml:space="preserve"> </w:t>
      </w:r>
      <w:r w:rsidR="000758C5" w:rsidRPr="00D1325D">
        <w:rPr>
          <w:rFonts w:ascii="ˎ̥" w:eastAsia="宋体" w:hAnsi="ˎ̥" w:cs="宋体" w:hint="eastAsia"/>
          <w:color w:val="222222"/>
          <w:kern w:val="0"/>
          <w:sz w:val="28"/>
          <w:szCs w:val="28"/>
        </w:rPr>
        <w:t>举报人</w:t>
      </w:r>
      <w:r w:rsidR="009627B1">
        <w:rPr>
          <w:rFonts w:ascii="ˎ̥" w:eastAsia="宋体" w:hAnsi="ˎ̥" w:cs="宋体" w:hint="eastAsia"/>
          <w:color w:val="222222"/>
          <w:kern w:val="0"/>
          <w:sz w:val="28"/>
          <w:szCs w:val="28"/>
        </w:rPr>
        <w:t>也</w:t>
      </w:r>
      <w:r w:rsidR="000758C5" w:rsidRPr="00D1325D">
        <w:rPr>
          <w:rFonts w:ascii="ˎ̥" w:eastAsia="宋体" w:hAnsi="ˎ̥" w:cs="宋体" w:hint="eastAsia"/>
          <w:color w:val="222222"/>
          <w:kern w:val="0"/>
          <w:sz w:val="28"/>
          <w:szCs w:val="28"/>
        </w:rPr>
        <w:t>可向研究生院、教务处、</w:t>
      </w:r>
      <w:r w:rsidR="00B17A7B" w:rsidRPr="00D1325D">
        <w:rPr>
          <w:rFonts w:ascii="ˎ̥" w:eastAsia="宋体" w:hAnsi="ˎ̥" w:cs="宋体" w:hint="eastAsia"/>
          <w:color w:val="222222"/>
          <w:kern w:val="0"/>
          <w:sz w:val="28"/>
          <w:szCs w:val="28"/>
        </w:rPr>
        <w:t>继续教育学院、</w:t>
      </w:r>
      <w:r w:rsidR="000758C5" w:rsidRPr="00D1325D">
        <w:rPr>
          <w:rFonts w:ascii="ˎ̥" w:eastAsia="宋体" w:hAnsi="ˎ̥" w:cs="宋体" w:hint="eastAsia"/>
          <w:color w:val="222222"/>
          <w:kern w:val="0"/>
          <w:sz w:val="28"/>
          <w:szCs w:val="28"/>
        </w:rPr>
        <w:t>纪委、监察处和有关学院（系、所）等相关部门</w:t>
      </w:r>
      <w:r w:rsidR="009627B1">
        <w:rPr>
          <w:rFonts w:ascii="ˎ̥" w:eastAsia="宋体" w:hAnsi="ˎ̥" w:cs="宋体" w:hint="eastAsia"/>
          <w:color w:val="222222"/>
          <w:kern w:val="0"/>
          <w:sz w:val="28"/>
          <w:szCs w:val="28"/>
        </w:rPr>
        <w:t>举报，举报</w:t>
      </w:r>
      <w:r w:rsidR="00E11232">
        <w:rPr>
          <w:rFonts w:ascii="ˎ̥" w:eastAsia="宋体" w:hAnsi="ˎ̥" w:cs="宋体" w:hint="eastAsia"/>
          <w:color w:val="222222"/>
          <w:kern w:val="0"/>
          <w:sz w:val="28"/>
          <w:szCs w:val="28"/>
        </w:rPr>
        <w:t>应</w:t>
      </w:r>
      <w:r w:rsidR="009627B1">
        <w:rPr>
          <w:rFonts w:ascii="ˎ̥" w:eastAsia="宋体" w:hAnsi="ˎ̥" w:cs="宋体" w:hint="eastAsia"/>
          <w:color w:val="222222"/>
          <w:kern w:val="0"/>
          <w:sz w:val="28"/>
          <w:szCs w:val="28"/>
        </w:rPr>
        <w:t>以</w:t>
      </w:r>
      <w:r w:rsidR="000758C5" w:rsidRPr="00D1325D">
        <w:rPr>
          <w:rFonts w:ascii="ˎ̥" w:eastAsia="宋体" w:hAnsi="ˎ̥" w:cs="宋体" w:hint="eastAsia"/>
          <w:color w:val="222222"/>
          <w:kern w:val="0"/>
          <w:sz w:val="28"/>
          <w:szCs w:val="28"/>
        </w:rPr>
        <w:t>书面或</w:t>
      </w:r>
      <w:r w:rsidR="00F94A8E">
        <w:rPr>
          <w:rFonts w:ascii="ˎ̥" w:eastAsia="宋体" w:hAnsi="ˎ̥" w:cs="宋体" w:hint="eastAsia"/>
          <w:color w:val="222222"/>
          <w:kern w:val="0"/>
          <w:sz w:val="28"/>
          <w:szCs w:val="28"/>
        </w:rPr>
        <w:t>邮件</w:t>
      </w:r>
      <w:r w:rsidR="009627B1">
        <w:rPr>
          <w:rFonts w:ascii="ˎ̥" w:eastAsia="宋体" w:hAnsi="ˎ̥" w:cs="宋体" w:hint="eastAsia"/>
          <w:color w:val="222222"/>
          <w:kern w:val="0"/>
          <w:sz w:val="28"/>
          <w:szCs w:val="28"/>
        </w:rPr>
        <w:t>形式</w:t>
      </w:r>
      <w:r w:rsidR="000758C5" w:rsidRPr="00D1325D">
        <w:rPr>
          <w:rFonts w:ascii="ˎ̥" w:eastAsia="宋体" w:hAnsi="ˎ̥" w:cs="宋体" w:hint="eastAsia"/>
          <w:color w:val="222222"/>
          <w:kern w:val="0"/>
          <w:sz w:val="28"/>
          <w:szCs w:val="28"/>
        </w:rPr>
        <w:t>并提供相关证据。接</w:t>
      </w:r>
      <w:r w:rsidR="009627B1">
        <w:rPr>
          <w:rFonts w:ascii="ˎ̥" w:eastAsia="宋体" w:hAnsi="ˎ̥" w:cs="宋体" w:hint="eastAsia"/>
          <w:color w:val="222222"/>
          <w:kern w:val="0"/>
          <w:sz w:val="28"/>
          <w:szCs w:val="28"/>
        </w:rPr>
        <w:t>到</w:t>
      </w:r>
      <w:r w:rsidR="000758C5" w:rsidRPr="00D1325D">
        <w:rPr>
          <w:rFonts w:ascii="ˎ̥" w:eastAsia="宋体" w:hAnsi="ˎ̥" w:cs="宋体" w:hint="eastAsia"/>
          <w:color w:val="222222"/>
          <w:kern w:val="0"/>
          <w:sz w:val="28"/>
          <w:szCs w:val="28"/>
        </w:rPr>
        <w:t>举报的部门或组织有义务为举报人和证人保密。</w:t>
      </w:r>
    </w:p>
    <w:p w:rsidR="00393B26" w:rsidRPr="00D1325D" w:rsidRDefault="000758C5" w:rsidP="00D24F39">
      <w:pPr>
        <w:widowControl/>
        <w:spacing w:line="560" w:lineRule="exact"/>
        <w:ind w:firstLineChars="201" w:firstLine="565"/>
        <w:rPr>
          <w:rFonts w:ascii="ˎ̥" w:eastAsia="宋体" w:hAnsi="ˎ̥" w:cs="宋体" w:hint="eastAsia"/>
          <w:color w:val="222222"/>
          <w:kern w:val="0"/>
          <w:sz w:val="28"/>
          <w:szCs w:val="28"/>
        </w:rPr>
      </w:pPr>
      <w:r w:rsidRPr="00D1325D">
        <w:rPr>
          <w:rFonts w:ascii="ˎ̥" w:eastAsia="宋体" w:hAnsi="ˎ̥" w:cs="宋体" w:hint="eastAsia"/>
          <w:b/>
          <w:color w:val="222222"/>
          <w:kern w:val="0"/>
          <w:sz w:val="28"/>
          <w:szCs w:val="28"/>
        </w:rPr>
        <w:t>第</w:t>
      </w:r>
      <w:r w:rsidR="00551132">
        <w:rPr>
          <w:rFonts w:ascii="ˎ̥" w:eastAsia="宋体" w:hAnsi="ˎ̥" w:cs="宋体" w:hint="eastAsia"/>
          <w:b/>
          <w:color w:val="222222"/>
          <w:kern w:val="0"/>
          <w:sz w:val="28"/>
          <w:szCs w:val="28"/>
        </w:rPr>
        <w:t>九</w:t>
      </w:r>
      <w:r w:rsidRPr="00D1325D">
        <w:rPr>
          <w:rFonts w:ascii="ˎ̥" w:eastAsia="宋体" w:hAnsi="ˎ̥" w:cs="宋体" w:hint="eastAsia"/>
          <w:b/>
          <w:color w:val="222222"/>
          <w:kern w:val="0"/>
          <w:sz w:val="28"/>
          <w:szCs w:val="28"/>
        </w:rPr>
        <w:t>条</w:t>
      </w:r>
      <w:r w:rsidR="00DF3155">
        <w:rPr>
          <w:rFonts w:ascii="ˎ̥" w:eastAsia="宋体" w:hAnsi="ˎ̥" w:cs="宋体" w:hint="eastAsia"/>
          <w:color w:val="222222"/>
          <w:kern w:val="0"/>
          <w:sz w:val="28"/>
          <w:szCs w:val="28"/>
        </w:rPr>
        <w:t xml:space="preserve"> </w:t>
      </w:r>
      <w:r w:rsidRPr="00D1325D">
        <w:rPr>
          <w:rFonts w:ascii="ˎ̥" w:eastAsia="宋体" w:hAnsi="ˎ̥" w:cs="宋体" w:hint="eastAsia"/>
          <w:color w:val="222222"/>
          <w:kern w:val="0"/>
          <w:sz w:val="28"/>
          <w:szCs w:val="28"/>
        </w:rPr>
        <w:t>研究生院、教务处、</w:t>
      </w:r>
      <w:r w:rsidR="00B17A7B" w:rsidRPr="00D1325D">
        <w:rPr>
          <w:rFonts w:ascii="ˎ̥" w:eastAsia="宋体" w:hAnsi="ˎ̥" w:cs="宋体" w:hint="eastAsia"/>
          <w:color w:val="222222"/>
          <w:kern w:val="0"/>
          <w:sz w:val="28"/>
          <w:szCs w:val="28"/>
        </w:rPr>
        <w:t>继续教育学院、</w:t>
      </w:r>
      <w:r w:rsidRPr="00D1325D">
        <w:rPr>
          <w:rFonts w:ascii="ˎ̥" w:eastAsia="宋体" w:hAnsi="ˎ̥" w:cs="宋体" w:hint="eastAsia"/>
          <w:color w:val="222222"/>
          <w:kern w:val="0"/>
          <w:sz w:val="28"/>
          <w:szCs w:val="28"/>
        </w:rPr>
        <w:t>纪委、监察处和有关学院（系、所）等部门接到举报后，应在</w:t>
      </w:r>
      <w:r w:rsidR="00FE44AC">
        <w:rPr>
          <w:rFonts w:ascii="ˎ̥" w:eastAsia="宋体" w:hAnsi="ˎ̥" w:cs="宋体" w:hint="eastAsia"/>
          <w:color w:val="222222"/>
          <w:kern w:val="0"/>
          <w:sz w:val="28"/>
          <w:szCs w:val="28"/>
        </w:rPr>
        <w:t>10</w:t>
      </w:r>
      <w:r w:rsidRPr="00D1325D">
        <w:rPr>
          <w:rFonts w:ascii="ˎ̥" w:eastAsia="宋体" w:hAnsi="ˎ̥" w:cs="宋体" w:hint="eastAsia"/>
          <w:color w:val="222222"/>
          <w:kern w:val="0"/>
          <w:sz w:val="28"/>
          <w:szCs w:val="28"/>
        </w:rPr>
        <w:t>个工作日内以书面</w:t>
      </w:r>
      <w:r w:rsidR="00FE44AC">
        <w:rPr>
          <w:rFonts w:ascii="ˎ̥" w:eastAsia="宋体" w:hAnsi="ˎ̥" w:cs="宋体" w:hint="eastAsia"/>
          <w:color w:val="222222"/>
          <w:kern w:val="0"/>
          <w:sz w:val="28"/>
          <w:szCs w:val="28"/>
        </w:rPr>
        <w:t>或邮件</w:t>
      </w:r>
      <w:r w:rsidRPr="00D1325D">
        <w:rPr>
          <w:rFonts w:ascii="ˎ̥" w:eastAsia="宋体" w:hAnsi="ˎ̥" w:cs="宋体" w:hint="eastAsia"/>
          <w:color w:val="222222"/>
          <w:kern w:val="0"/>
          <w:sz w:val="28"/>
          <w:szCs w:val="28"/>
        </w:rPr>
        <w:t>形式报告</w:t>
      </w:r>
      <w:r w:rsidR="002D2F54" w:rsidRPr="00D1325D">
        <w:rPr>
          <w:rFonts w:ascii="ˎ̥" w:eastAsia="宋体" w:hAnsi="ˎ̥" w:cs="宋体" w:hint="eastAsia"/>
          <w:color w:val="222222"/>
          <w:kern w:val="0"/>
          <w:sz w:val="28"/>
          <w:szCs w:val="28"/>
        </w:rPr>
        <w:t>复旦</w:t>
      </w:r>
      <w:r w:rsidR="00C35DDA" w:rsidRPr="00D1325D">
        <w:rPr>
          <w:rFonts w:ascii="ˎ̥" w:eastAsia="宋体" w:hAnsi="ˎ̥" w:cs="宋体"/>
          <w:color w:val="222222"/>
          <w:kern w:val="0"/>
          <w:sz w:val="28"/>
          <w:szCs w:val="28"/>
        </w:rPr>
        <w:t>大学学</w:t>
      </w:r>
      <w:r w:rsidR="00743825" w:rsidRPr="00D1325D">
        <w:rPr>
          <w:rFonts w:ascii="ˎ̥" w:eastAsia="宋体" w:hAnsi="ˎ̥" w:cs="宋体" w:hint="eastAsia"/>
          <w:color w:val="222222"/>
          <w:kern w:val="0"/>
          <w:sz w:val="28"/>
          <w:szCs w:val="28"/>
        </w:rPr>
        <w:t>术规范委员会</w:t>
      </w:r>
      <w:r w:rsidR="00393B26" w:rsidRPr="00D1325D">
        <w:rPr>
          <w:rFonts w:ascii="ˎ̥" w:eastAsia="宋体" w:hAnsi="ˎ̥" w:cs="宋体" w:hint="eastAsia"/>
          <w:color w:val="222222"/>
          <w:kern w:val="0"/>
          <w:sz w:val="28"/>
          <w:szCs w:val="28"/>
        </w:rPr>
        <w:t>。</w:t>
      </w:r>
    </w:p>
    <w:p w:rsidR="00A411C0" w:rsidRPr="00D1325D" w:rsidRDefault="00393B26" w:rsidP="00D24F39">
      <w:pPr>
        <w:widowControl/>
        <w:spacing w:line="560" w:lineRule="exact"/>
        <w:ind w:firstLineChars="173" w:firstLine="486"/>
        <w:rPr>
          <w:rFonts w:ascii="ˎ̥" w:eastAsia="宋体" w:hAnsi="ˎ̥" w:cs="宋体" w:hint="eastAsia"/>
          <w:color w:val="222222"/>
          <w:kern w:val="0"/>
          <w:sz w:val="28"/>
          <w:szCs w:val="28"/>
        </w:rPr>
      </w:pPr>
      <w:r w:rsidRPr="00D1325D">
        <w:rPr>
          <w:rFonts w:ascii="ˎ̥" w:eastAsia="宋体" w:hAnsi="ˎ̥" w:cs="宋体" w:hint="eastAsia"/>
          <w:b/>
          <w:color w:val="222222"/>
          <w:kern w:val="0"/>
          <w:sz w:val="28"/>
          <w:szCs w:val="28"/>
        </w:rPr>
        <w:lastRenderedPageBreak/>
        <w:t>第</w:t>
      </w:r>
      <w:r w:rsidR="00551132">
        <w:rPr>
          <w:rFonts w:ascii="ˎ̥" w:eastAsia="宋体" w:hAnsi="ˎ̥" w:cs="宋体" w:hint="eastAsia"/>
          <w:b/>
          <w:color w:val="222222"/>
          <w:kern w:val="0"/>
          <w:sz w:val="28"/>
          <w:szCs w:val="28"/>
        </w:rPr>
        <w:t>十</w:t>
      </w:r>
      <w:r w:rsidRPr="00D1325D">
        <w:rPr>
          <w:rFonts w:ascii="ˎ̥" w:eastAsia="宋体" w:hAnsi="ˎ̥" w:cs="宋体" w:hint="eastAsia"/>
          <w:b/>
          <w:color w:val="222222"/>
          <w:kern w:val="0"/>
          <w:sz w:val="28"/>
          <w:szCs w:val="28"/>
        </w:rPr>
        <w:t>条</w:t>
      </w:r>
      <w:r w:rsidR="00DF3155">
        <w:rPr>
          <w:rFonts w:ascii="ˎ̥" w:eastAsia="宋体" w:hAnsi="ˎ̥" w:cs="宋体" w:hint="eastAsia"/>
          <w:color w:val="222222"/>
          <w:kern w:val="0"/>
          <w:sz w:val="28"/>
          <w:szCs w:val="28"/>
        </w:rPr>
        <w:t xml:space="preserve"> </w:t>
      </w:r>
      <w:r w:rsidRPr="00D1325D">
        <w:rPr>
          <w:rFonts w:ascii="ˎ̥" w:eastAsia="宋体" w:hAnsi="ˎ̥" w:cs="宋体" w:hint="eastAsia"/>
          <w:color w:val="222222"/>
          <w:kern w:val="0"/>
          <w:sz w:val="28"/>
          <w:szCs w:val="28"/>
        </w:rPr>
        <w:t>校学术规范委员会在接到各部门的报告或举报人的举报后，</w:t>
      </w:r>
      <w:r w:rsidR="00A411C0" w:rsidRPr="00D1325D">
        <w:rPr>
          <w:rFonts w:ascii="ˎ̥" w:eastAsia="宋体" w:hAnsi="ˎ̥" w:cs="宋体" w:hint="eastAsia"/>
          <w:color w:val="222222"/>
          <w:kern w:val="0"/>
          <w:sz w:val="28"/>
          <w:szCs w:val="28"/>
        </w:rPr>
        <w:t>根据《复旦大学学术规范实施条例（试行）》的规定和程序开展立案、调查</w:t>
      </w:r>
      <w:r w:rsidR="00F94A8E">
        <w:rPr>
          <w:rFonts w:ascii="ˎ̥" w:eastAsia="宋体" w:hAnsi="ˎ̥" w:cs="宋体" w:hint="eastAsia"/>
          <w:color w:val="222222"/>
          <w:kern w:val="0"/>
          <w:sz w:val="28"/>
          <w:szCs w:val="28"/>
        </w:rPr>
        <w:t>、</w:t>
      </w:r>
      <w:r w:rsidR="00743825" w:rsidRPr="00D1325D">
        <w:rPr>
          <w:rFonts w:ascii="ˎ̥" w:eastAsia="宋体" w:hAnsi="ˎ̥" w:cs="宋体" w:hint="eastAsia"/>
          <w:color w:val="222222"/>
          <w:kern w:val="0"/>
          <w:sz w:val="28"/>
          <w:szCs w:val="28"/>
        </w:rPr>
        <w:t>事实</w:t>
      </w:r>
      <w:r w:rsidR="00C35DDA" w:rsidRPr="00D1325D">
        <w:rPr>
          <w:rFonts w:ascii="ˎ̥" w:eastAsia="宋体" w:hAnsi="ˎ̥" w:cs="宋体"/>
          <w:color w:val="222222"/>
          <w:kern w:val="0"/>
          <w:sz w:val="28"/>
          <w:szCs w:val="28"/>
        </w:rPr>
        <w:t>认定</w:t>
      </w:r>
      <w:r w:rsidR="00F94A8E">
        <w:rPr>
          <w:rFonts w:ascii="ˎ̥" w:eastAsia="宋体" w:hAnsi="ˎ̥" w:cs="宋体" w:hint="eastAsia"/>
          <w:color w:val="222222"/>
          <w:kern w:val="0"/>
          <w:sz w:val="28"/>
          <w:szCs w:val="28"/>
        </w:rPr>
        <w:t>及复查等</w:t>
      </w:r>
      <w:r w:rsidR="00A411C0" w:rsidRPr="00D1325D">
        <w:rPr>
          <w:rFonts w:ascii="ˎ̥" w:eastAsia="宋体" w:hAnsi="ˎ̥" w:cs="宋体" w:hint="eastAsia"/>
          <w:color w:val="222222"/>
          <w:kern w:val="0"/>
          <w:sz w:val="28"/>
          <w:szCs w:val="28"/>
        </w:rPr>
        <w:t>工作</w:t>
      </w:r>
      <w:r w:rsidR="00C35DDA" w:rsidRPr="00D1325D">
        <w:rPr>
          <w:rFonts w:ascii="ˎ̥" w:eastAsia="宋体" w:hAnsi="ˎ̥" w:cs="宋体"/>
          <w:color w:val="222222"/>
          <w:kern w:val="0"/>
          <w:sz w:val="28"/>
          <w:szCs w:val="28"/>
        </w:rPr>
        <w:t>。</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p>
    <w:p w:rsidR="00C35DDA" w:rsidRPr="00D1325D" w:rsidRDefault="00C35DDA"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b/>
          <w:color w:val="222222"/>
          <w:kern w:val="0"/>
          <w:sz w:val="28"/>
          <w:szCs w:val="28"/>
        </w:rPr>
        <w:t>第五章</w:t>
      </w:r>
      <w:r w:rsidR="00DF3155">
        <w:rPr>
          <w:rFonts w:ascii="ˎ̥" w:eastAsia="宋体" w:hAnsi="ˎ̥" w:cs="宋体"/>
          <w:b/>
          <w:color w:val="222222"/>
          <w:kern w:val="0"/>
          <w:sz w:val="28"/>
          <w:szCs w:val="28"/>
        </w:rPr>
        <w:t xml:space="preserve"> </w:t>
      </w:r>
      <w:r w:rsidRPr="00D1325D">
        <w:rPr>
          <w:rFonts w:ascii="ˎ̥" w:eastAsia="宋体" w:hAnsi="ˎ̥" w:cs="宋体"/>
          <w:b/>
          <w:color w:val="222222"/>
          <w:kern w:val="0"/>
          <w:sz w:val="28"/>
          <w:szCs w:val="28"/>
        </w:rPr>
        <w:t>学位论文作假行为的处理</w:t>
      </w:r>
    </w:p>
    <w:p w:rsidR="000758C5" w:rsidRDefault="000758C5" w:rsidP="00D24F39">
      <w:pPr>
        <w:widowControl/>
        <w:spacing w:line="560" w:lineRule="exact"/>
        <w:ind w:firstLineChars="201" w:firstLine="565"/>
        <w:rPr>
          <w:rFonts w:ascii="ˎ̥" w:eastAsia="宋体" w:hAnsi="ˎ̥" w:cs="宋体" w:hint="eastAsia"/>
          <w:color w:val="222222"/>
          <w:kern w:val="0"/>
          <w:sz w:val="28"/>
          <w:szCs w:val="28"/>
        </w:rPr>
      </w:pPr>
      <w:r w:rsidRPr="00D1325D">
        <w:rPr>
          <w:rFonts w:ascii="ˎ̥" w:eastAsia="宋体" w:hAnsi="ˎ̥" w:cs="宋体" w:hint="eastAsia"/>
          <w:b/>
          <w:color w:val="222222"/>
          <w:kern w:val="0"/>
          <w:sz w:val="28"/>
          <w:szCs w:val="28"/>
        </w:rPr>
        <w:t>第</w:t>
      </w:r>
      <w:r w:rsidR="00551132" w:rsidRPr="00D1325D">
        <w:rPr>
          <w:rFonts w:ascii="ˎ̥" w:eastAsia="宋体" w:hAnsi="ˎ̥" w:cs="宋体" w:hint="eastAsia"/>
          <w:b/>
          <w:color w:val="222222"/>
          <w:kern w:val="0"/>
          <w:sz w:val="28"/>
          <w:szCs w:val="28"/>
        </w:rPr>
        <w:t>十</w:t>
      </w:r>
      <w:r w:rsidR="00551132">
        <w:rPr>
          <w:rFonts w:ascii="ˎ̥" w:eastAsia="宋体" w:hAnsi="ˎ̥" w:cs="宋体" w:hint="eastAsia"/>
          <w:b/>
          <w:color w:val="222222"/>
          <w:kern w:val="0"/>
          <w:sz w:val="28"/>
          <w:szCs w:val="28"/>
        </w:rPr>
        <w:t>一</w:t>
      </w:r>
      <w:r w:rsidRPr="00D1325D">
        <w:rPr>
          <w:rFonts w:ascii="ˎ̥" w:eastAsia="宋体" w:hAnsi="ˎ̥" w:cs="宋体" w:hint="eastAsia"/>
          <w:b/>
          <w:color w:val="222222"/>
          <w:kern w:val="0"/>
          <w:sz w:val="28"/>
          <w:szCs w:val="28"/>
        </w:rPr>
        <w:t>条</w:t>
      </w:r>
      <w:r w:rsidR="00DF3155">
        <w:rPr>
          <w:rFonts w:ascii="ˎ̥" w:eastAsia="宋体" w:hAnsi="ˎ̥" w:cs="宋体" w:hint="eastAsia"/>
          <w:color w:val="222222"/>
          <w:kern w:val="0"/>
          <w:sz w:val="28"/>
          <w:szCs w:val="28"/>
        </w:rPr>
        <w:t xml:space="preserve"> </w:t>
      </w:r>
      <w:r w:rsidR="00393B26" w:rsidRPr="00D1325D">
        <w:rPr>
          <w:rFonts w:ascii="ˎ̥" w:eastAsia="宋体" w:hAnsi="ˎ̥" w:cs="宋体" w:hint="eastAsia"/>
          <w:color w:val="222222"/>
          <w:kern w:val="0"/>
          <w:sz w:val="28"/>
          <w:szCs w:val="28"/>
        </w:rPr>
        <w:t>根据</w:t>
      </w:r>
      <w:r w:rsidRPr="00D1325D">
        <w:rPr>
          <w:rFonts w:ascii="ˎ̥" w:eastAsia="宋体" w:hAnsi="ˎ̥" w:cs="宋体" w:hint="eastAsia"/>
          <w:color w:val="222222"/>
          <w:kern w:val="0"/>
          <w:sz w:val="28"/>
          <w:szCs w:val="28"/>
        </w:rPr>
        <w:t>校学术规范委员会</w:t>
      </w:r>
      <w:r w:rsidR="00393B26" w:rsidRPr="00D1325D">
        <w:rPr>
          <w:rFonts w:ascii="ˎ̥" w:eastAsia="宋体" w:hAnsi="ˎ̥" w:cs="宋体" w:hint="eastAsia"/>
          <w:color w:val="222222"/>
          <w:kern w:val="0"/>
          <w:sz w:val="28"/>
          <w:szCs w:val="28"/>
        </w:rPr>
        <w:t>的</w:t>
      </w:r>
      <w:r w:rsidRPr="00D1325D">
        <w:rPr>
          <w:rFonts w:ascii="ˎ̥" w:eastAsia="宋体" w:hAnsi="ˎ̥" w:cs="宋体" w:hint="eastAsia"/>
          <w:color w:val="222222"/>
          <w:kern w:val="0"/>
          <w:sz w:val="28"/>
          <w:szCs w:val="28"/>
        </w:rPr>
        <w:t>最终</w:t>
      </w:r>
      <w:r w:rsidR="00393B26" w:rsidRPr="00D1325D">
        <w:rPr>
          <w:rFonts w:ascii="ˎ̥" w:eastAsia="宋体" w:hAnsi="ˎ̥" w:cs="宋体" w:hint="eastAsia"/>
          <w:color w:val="222222"/>
          <w:kern w:val="0"/>
          <w:sz w:val="28"/>
          <w:szCs w:val="28"/>
        </w:rPr>
        <w:t>调查结论</w:t>
      </w:r>
      <w:r w:rsidRPr="00D1325D">
        <w:rPr>
          <w:rFonts w:ascii="ˎ̥" w:eastAsia="宋体" w:hAnsi="ˎ̥" w:cs="宋体" w:hint="eastAsia"/>
          <w:color w:val="222222"/>
          <w:kern w:val="0"/>
          <w:sz w:val="28"/>
          <w:szCs w:val="28"/>
        </w:rPr>
        <w:t>，</w:t>
      </w:r>
      <w:r w:rsidR="00393B26" w:rsidRPr="00D1325D">
        <w:rPr>
          <w:rFonts w:ascii="ˎ̥" w:eastAsia="宋体" w:hAnsi="ˎ̥" w:cs="宋体" w:hint="eastAsia"/>
          <w:color w:val="222222"/>
          <w:kern w:val="0"/>
          <w:sz w:val="28"/>
          <w:szCs w:val="28"/>
        </w:rPr>
        <w:t>相关部门应在</w:t>
      </w:r>
      <w:r w:rsidR="00393B26" w:rsidRPr="00D1325D">
        <w:rPr>
          <w:rFonts w:ascii="ˎ̥" w:eastAsia="宋体" w:hAnsi="ˎ̥" w:cs="宋体" w:hint="eastAsia"/>
          <w:color w:val="222222"/>
          <w:kern w:val="0"/>
          <w:sz w:val="28"/>
          <w:szCs w:val="28"/>
        </w:rPr>
        <w:t>30</w:t>
      </w:r>
      <w:r w:rsidR="00393B26" w:rsidRPr="00D1325D">
        <w:rPr>
          <w:rFonts w:ascii="ˎ̥" w:eastAsia="宋体" w:hAnsi="ˎ̥" w:cs="宋体" w:hint="eastAsia"/>
          <w:color w:val="222222"/>
          <w:kern w:val="0"/>
          <w:sz w:val="28"/>
          <w:szCs w:val="28"/>
        </w:rPr>
        <w:t>个工作日内提出处理或处分意见</w:t>
      </w:r>
      <w:r w:rsidR="00FE0B4F">
        <w:rPr>
          <w:rFonts w:ascii="ˎ̥" w:eastAsia="宋体" w:hAnsi="ˎ̥" w:cs="宋体" w:hint="eastAsia"/>
          <w:color w:val="222222"/>
          <w:kern w:val="0"/>
          <w:sz w:val="28"/>
          <w:szCs w:val="28"/>
        </w:rPr>
        <w:t>，需要校学位评定委员会会议</w:t>
      </w:r>
      <w:r w:rsidR="00494D36">
        <w:rPr>
          <w:rFonts w:ascii="ˎ̥" w:eastAsia="宋体" w:hAnsi="ˎ̥" w:cs="宋体" w:hint="eastAsia"/>
          <w:color w:val="222222"/>
          <w:kern w:val="0"/>
          <w:sz w:val="28"/>
          <w:szCs w:val="28"/>
        </w:rPr>
        <w:t>审议</w:t>
      </w:r>
      <w:r w:rsidR="00FE0B4F">
        <w:rPr>
          <w:rFonts w:ascii="ˎ̥" w:eastAsia="宋体" w:hAnsi="ˎ̥" w:cs="宋体" w:hint="eastAsia"/>
          <w:color w:val="222222"/>
          <w:kern w:val="0"/>
          <w:sz w:val="28"/>
          <w:szCs w:val="28"/>
        </w:rPr>
        <w:t>处理的</w:t>
      </w:r>
      <w:r w:rsidR="00494D36">
        <w:rPr>
          <w:rFonts w:ascii="ˎ̥" w:eastAsia="宋体" w:hAnsi="ˎ̥" w:cs="宋体" w:hint="eastAsia"/>
          <w:color w:val="222222"/>
          <w:kern w:val="0"/>
          <w:sz w:val="28"/>
          <w:szCs w:val="28"/>
        </w:rPr>
        <w:t>事宜</w:t>
      </w:r>
      <w:r w:rsidR="00FE0B4F">
        <w:rPr>
          <w:rFonts w:ascii="ˎ̥" w:eastAsia="宋体" w:hAnsi="ˎ̥" w:cs="宋体" w:hint="eastAsia"/>
          <w:color w:val="222222"/>
          <w:kern w:val="0"/>
          <w:sz w:val="28"/>
          <w:szCs w:val="28"/>
        </w:rPr>
        <w:t>应在最近一</w:t>
      </w:r>
      <w:r w:rsidR="00494D36">
        <w:rPr>
          <w:rFonts w:ascii="ˎ̥" w:eastAsia="宋体" w:hAnsi="ˎ̥" w:cs="宋体" w:hint="eastAsia"/>
          <w:color w:val="222222"/>
          <w:kern w:val="0"/>
          <w:sz w:val="28"/>
          <w:szCs w:val="28"/>
        </w:rPr>
        <w:t>期</w:t>
      </w:r>
      <w:r w:rsidR="00FE0B4F">
        <w:rPr>
          <w:rFonts w:ascii="ˎ̥" w:eastAsia="宋体" w:hAnsi="ˎ̥" w:cs="宋体" w:hint="eastAsia"/>
          <w:color w:val="222222"/>
          <w:kern w:val="0"/>
          <w:sz w:val="28"/>
          <w:szCs w:val="28"/>
        </w:rPr>
        <w:t>的会议上审议处理</w:t>
      </w:r>
      <w:r w:rsidR="00393B26" w:rsidRPr="00D1325D">
        <w:rPr>
          <w:rFonts w:ascii="ˎ̥" w:eastAsia="宋体" w:hAnsi="ˎ̥" w:cs="宋体" w:hint="eastAsia"/>
          <w:color w:val="222222"/>
          <w:kern w:val="0"/>
          <w:sz w:val="28"/>
          <w:szCs w:val="28"/>
        </w:rPr>
        <w:t>。</w:t>
      </w:r>
      <w:r w:rsidR="00532D38">
        <w:rPr>
          <w:rFonts w:ascii="ˎ̥" w:eastAsia="宋体" w:hAnsi="ˎ̥" w:cs="宋体" w:hint="eastAsia"/>
          <w:color w:val="222222"/>
          <w:kern w:val="0"/>
          <w:sz w:val="28"/>
          <w:szCs w:val="28"/>
        </w:rPr>
        <w:t>涉及</w:t>
      </w:r>
      <w:r w:rsidR="00393B26" w:rsidRPr="00D1325D">
        <w:rPr>
          <w:rFonts w:ascii="ˎ̥" w:eastAsia="宋体" w:hAnsi="ˎ̥" w:cs="宋体" w:hint="eastAsia"/>
          <w:color w:val="222222"/>
          <w:kern w:val="0"/>
          <w:sz w:val="28"/>
          <w:szCs w:val="28"/>
        </w:rPr>
        <w:t>人员</w:t>
      </w:r>
      <w:r w:rsidR="00AF73FA" w:rsidRPr="00D1325D">
        <w:rPr>
          <w:rFonts w:ascii="ˎ̥" w:eastAsia="宋体" w:hAnsi="ˎ̥" w:cs="宋体" w:hint="eastAsia"/>
          <w:color w:val="222222"/>
          <w:kern w:val="0"/>
          <w:sz w:val="28"/>
          <w:szCs w:val="28"/>
        </w:rPr>
        <w:t>为</w:t>
      </w:r>
      <w:r w:rsidR="00F35833" w:rsidRPr="00D1325D">
        <w:rPr>
          <w:rFonts w:ascii="ˎ̥" w:eastAsia="宋体" w:hAnsi="ˎ̥" w:cs="宋体" w:hint="eastAsia"/>
          <w:color w:val="222222"/>
          <w:kern w:val="0"/>
          <w:sz w:val="28"/>
          <w:szCs w:val="28"/>
        </w:rPr>
        <w:t>研究生（包括</w:t>
      </w:r>
      <w:r w:rsidR="00AF73FA" w:rsidRPr="00D1325D">
        <w:rPr>
          <w:rFonts w:ascii="ˎ̥" w:eastAsia="宋体" w:hAnsi="ˎ̥" w:cs="宋体" w:hint="eastAsia"/>
          <w:color w:val="222222"/>
          <w:kern w:val="0"/>
          <w:sz w:val="28"/>
          <w:szCs w:val="28"/>
        </w:rPr>
        <w:t>全日制和非全日制</w:t>
      </w:r>
      <w:r w:rsidR="00FE0B4F">
        <w:rPr>
          <w:rFonts w:ascii="ˎ̥" w:eastAsia="宋体" w:hAnsi="ˎ̥" w:cs="宋体" w:hint="eastAsia"/>
          <w:color w:val="222222"/>
          <w:kern w:val="0"/>
          <w:sz w:val="28"/>
          <w:szCs w:val="28"/>
        </w:rPr>
        <w:t>统考</w:t>
      </w:r>
      <w:r w:rsidR="00AF73FA" w:rsidRPr="00D1325D">
        <w:rPr>
          <w:rFonts w:ascii="ˎ̥" w:eastAsia="宋体" w:hAnsi="ˎ̥" w:cs="宋体" w:hint="eastAsia"/>
          <w:color w:val="222222"/>
          <w:kern w:val="0"/>
          <w:sz w:val="28"/>
          <w:szCs w:val="28"/>
        </w:rPr>
        <w:t>生、同等学力申请学位人员</w:t>
      </w:r>
      <w:r w:rsidR="00F35833" w:rsidRPr="00D1325D">
        <w:rPr>
          <w:rFonts w:ascii="ˎ̥" w:eastAsia="宋体" w:hAnsi="ˎ̥" w:cs="宋体" w:hint="eastAsia"/>
          <w:color w:val="222222"/>
          <w:kern w:val="0"/>
          <w:sz w:val="28"/>
          <w:szCs w:val="28"/>
        </w:rPr>
        <w:t>）</w:t>
      </w:r>
      <w:r w:rsidR="00494D36">
        <w:rPr>
          <w:rFonts w:ascii="ˎ̥" w:eastAsia="宋体" w:hAnsi="ˎ̥" w:cs="宋体" w:hint="eastAsia"/>
          <w:color w:val="222222"/>
          <w:kern w:val="0"/>
          <w:sz w:val="28"/>
          <w:szCs w:val="28"/>
        </w:rPr>
        <w:t>的</w:t>
      </w:r>
      <w:r w:rsidR="00F35833" w:rsidRPr="00D1325D">
        <w:rPr>
          <w:rFonts w:ascii="ˎ̥" w:eastAsia="宋体" w:hAnsi="ˎ̥" w:cs="宋体" w:hint="eastAsia"/>
          <w:color w:val="222222"/>
          <w:kern w:val="0"/>
          <w:sz w:val="28"/>
          <w:szCs w:val="28"/>
        </w:rPr>
        <w:t>，</w:t>
      </w:r>
      <w:r w:rsidR="00EE564F">
        <w:rPr>
          <w:rFonts w:ascii="ˎ̥" w:eastAsia="宋体" w:hAnsi="ˎ̥" w:cs="宋体" w:hint="eastAsia"/>
          <w:color w:val="222222"/>
          <w:kern w:val="0"/>
          <w:sz w:val="28"/>
          <w:szCs w:val="28"/>
        </w:rPr>
        <w:t>由</w:t>
      </w:r>
      <w:r w:rsidRPr="00D1325D">
        <w:rPr>
          <w:rFonts w:ascii="ˎ̥" w:eastAsia="宋体" w:hAnsi="ˎ̥" w:cs="宋体" w:hint="eastAsia"/>
          <w:color w:val="222222"/>
          <w:kern w:val="0"/>
          <w:sz w:val="28"/>
          <w:szCs w:val="28"/>
        </w:rPr>
        <w:t>研究生院</w:t>
      </w:r>
      <w:r w:rsidR="00EE564F">
        <w:rPr>
          <w:rFonts w:ascii="ˎ̥" w:eastAsia="宋体" w:hAnsi="ˎ̥" w:cs="宋体" w:hint="eastAsia"/>
          <w:color w:val="222222"/>
          <w:kern w:val="0"/>
          <w:sz w:val="28"/>
          <w:szCs w:val="28"/>
        </w:rPr>
        <w:t>提出</w:t>
      </w:r>
      <w:r w:rsidR="00FE0B4F">
        <w:rPr>
          <w:rFonts w:ascii="ˎ̥" w:eastAsia="宋体" w:hAnsi="ˎ̥" w:cs="宋体" w:hint="eastAsia"/>
          <w:color w:val="222222"/>
          <w:kern w:val="0"/>
          <w:sz w:val="28"/>
          <w:szCs w:val="28"/>
        </w:rPr>
        <w:t>处理</w:t>
      </w:r>
      <w:r w:rsidR="00EE564F">
        <w:rPr>
          <w:rFonts w:ascii="ˎ̥" w:eastAsia="宋体" w:hAnsi="ˎ̥" w:cs="宋体" w:hint="eastAsia"/>
          <w:color w:val="222222"/>
          <w:kern w:val="0"/>
          <w:sz w:val="28"/>
          <w:szCs w:val="28"/>
        </w:rPr>
        <w:t>意见</w:t>
      </w:r>
      <w:r w:rsidR="0043746F" w:rsidRPr="00D1325D">
        <w:rPr>
          <w:rFonts w:ascii="ˎ̥" w:eastAsia="宋体" w:hAnsi="ˎ̥" w:cs="宋体" w:hint="eastAsia"/>
          <w:color w:val="222222"/>
          <w:kern w:val="0"/>
          <w:sz w:val="28"/>
          <w:szCs w:val="28"/>
        </w:rPr>
        <w:t>；</w:t>
      </w:r>
      <w:r w:rsidR="00532D38">
        <w:rPr>
          <w:rFonts w:ascii="ˎ̥" w:eastAsia="宋体" w:hAnsi="ˎ̥" w:cs="宋体" w:hint="eastAsia"/>
          <w:color w:val="222222"/>
          <w:kern w:val="0"/>
          <w:sz w:val="28"/>
          <w:szCs w:val="28"/>
        </w:rPr>
        <w:t>涉及</w:t>
      </w:r>
      <w:r w:rsidR="00F35833" w:rsidRPr="00D1325D">
        <w:rPr>
          <w:rFonts w:ascii="ˎ̥" w:eastAsia="宋体" w:hAnsi="ˎ̥" w:cs="宋体" w:hint="eastAsia"/>
          <w:color w:val="222222"/>
          <w:kern w:val="0"/>
          <w:sz w:val="28"/>
          <w:szCs w:val="28"/>
        </w:rPr>
        <w:t>人员为</w:t>
      </w:r>
      <w:r w:rsidR="00B17A7B" w:rsidRPr="00D1325D">
        <w:rPr>
          <w:rFonts w:ascii="ˎ̥" w:eastAsia="宋体" w:hAnsi="ˎ̥" w:cs="宋体" w:hint="eastAsia"/>
          <w:color w:val="222222"/>
          <w:kern w:val="0"/>
          <w:sz w:val="28"/>
          <w:szCs w:val="28"/>
        </w:rPr>
        <w:t>普通高等教育本科生和来华留学本科生</w:t>
      </w:r>
      <w:r w:rsidR="00F35833" w:rsidRPr="00D1325D">
        <w:rPr>
          <w:rFonts w:ascii="ˎ̥" w:eastAsia="宋体" w:hAnsi="ˎ̥" w:cs="宋体" w:hint="eastAsia"/>
          <w:color w:val="222222"/>
          <w:kern w:val="0"/>
          <w:sz w:val="28"/>
          <w:szCs w:val="28"/>
        </w:rPr>
        <w:t>的，</w:t>
      </w:r>
      <w:r w:rsidR="00EE564F">
        <w:rPr>
          <w:rFonts w:ascii="ˎ̥" w:eastAsia="宋体" w:hAnsi="ˎ̥" w:cs="宋体" w:hint="eastAsia"/>
          <w:color w:val="222222"/>
          <w:kern w:val="0"/>
          <w:sz w:val="28"/>
          <w:szCs w:val="28"/>
        </w:rPr>
        <w:t>由</w:t>
      </w:r>
      <w:r w:rsidRPr="00D1325D">
        <w:rPr>
          <w:rFonts w:ascii="ˎ̥" w:eastAsia="宋体" w:hAnsi="ˎ̥" w:cs="宋体" w:hint="eastAsia"/>
          <w:color w:val="222222"/>
          <w:kern w:val="0"/>
          <w:sz w:val="28"/>
          <w:szCs w:val="28"/>
        </w:rPr>
        <w:t>教务处</w:t>
      </w:r>
      <w:r w:rsidR="00EE564F">
        <w:rPr>
          <w:rFonts w:ascii="ˎ̥" w:eastAsia="宋体" w:hAnsi="ˎ̥" w:cs="宋体" w:hint="eastAsia"/>
          <w:color w:val="222222"/>
          <w:kern w:val="0"/>
          <w:sz w:val="28"/>
          <w:szCs w:val="28"/>
        </w:rPr>
        <w:t>提出</w:t>
      </w:r>
      <w:r w:rsidR="00FE0B4F">
        <w:rPr>
          <w:rFonts w:ascii="ˎ̥" w:eastAsia="宋体" w:hAnsi="ˎ̥" w:cs="宋体" w:hint="eastAsia"/>
          <w:color w:val="222222"/>
          <w:kern w:val="0"/>
          <w:sz w:val="28"/>
          <w:szCs w:val="28"/>
        </w:rPr>
        <w:t>处理</w:t>
      </w:r>
      <w:r w:rsidR="00EE564F">
        <w:rPr>
          <w:rFonts w:ascii="ˎ̥" w:eastAsia="宋体" w:hAnsi="ˎ̥" w:cs="宋体" w:hint="eastAsia"/>
          <w:color w:val="222222"/>
          <w:kern w:val="0"/>
          <w:sz w:val="28"/>
          <w:szCs w:val="28"/>
        </w:rPr>
        <w:t>意见</w:t>
      </w:r>
      <w:r w:rsidR="00525B92" w:rsidRPr="00D1325D">
        <w:rPr>
          <w:rFonts w:ascii="ˎ̥" w:eastAsia="宋体" w:hAnsi="ˎ̥" w:cs="宋体" w:hint="eastAsia"/>
          <w:color w:val="222222"/>
          <w:kern w:val="0"/>
          <w:sz w:val="28"/>
          <w:szCs w:val="28"/>
        </w:rPr>
        <w:t>；</w:t>
      </w:r>
      <w:r w:rsidR="00532D38">
        <w:rPr>
          <w:rFonts w:ascii="ˎ̥" w:eastAsia="宋体" w:hAnsi="ˎ̥" w:cs="宋体" w:hint="eastAsia"/>
          <w:color w:val="222222"/>
          <w:kern w:val="0"/>
          <w:sz w:val="28"/>
          <w:szCs w:val="28"/>
        </w:rPr>
        <w:t>涉及人员</w:t>
      </w:r>
      <w:r w:rsidR="00B17A7B" w:rsidRPr="00D1325D">
        <w:rPr>
          <w:rFonts w:ascii="ˎ̥" w:eastAsia="宋体" w:hAnsi="ˎ̥" w:cs="宋体" w:hint="eastAsia"/>
          <w:color w:val="222222"/>
          <w:kern w:val="0"/>
          <w:sz w:val="28"/>
          <w:szCs w:val="28"/>
        </w:rPr>
        <w:t>为成人高等教育本科生的，</w:t>
      </w:r>
      <w:r w:rsidR="00EE564F">
        <w:rPr>
          <w:rFonts w:ascii="ˎ̥" w:eastAsia="宋体" w:hAnsi="ˎ̥" w:cs="宋体" w:hint="eastAsia"/>
          <w:color w:val="222222"/>
          <w:kern w:val="0"/>
          <w:sz w:val="28"/>
          <w:szCs w:val="28"/>
        </w:rPr>
        <w:t>由</w:t>
      </w:r>
      <w:r w:rsidR="00B17A7B" w:rsidRPr="00D1325D">
        <w:rPr>
          <w:rFonts w:ascii="ˎ̥" w:eastAsia="宋体" w:hAnsi="ˎ̥" w:cs="宋体" w:hint="eastAsia"/>
          <w:color w:val="222222"/>
          <w:kern w:val="0"/>
          <w:sz w:val="28"/>
          <w:szCs w:val="28"/>
        </w:rPr>
        <w:t>继续教育学院</w:t>
      </w:r>
      <w:r w:rsidR="00EE564F">
        <w:rPr>
          <w:rFonts w:ascii="ˎ̥" w:eastAsia="宋体" w:hAnsi="ˎ̥" w:cs="宋体" w:hint="eastAsia"/>
          <w:color w:val="222222"/>
          <w:kern w:val="0"/>
          <w:sz w:val="28"/>
          <w:szCs w:val="28"/>
        </w:rPr>
        <w:t>提出</w:t>
      </w:r>
      <w:r w:rsidR="00FE0B4F">
        <w:rPr>
          <w:rFonts w:ascii="ˎ̥" w:eastAsia="宋体" w:hAnsi="ˎ̥" w:cs="宋体" w:hint="eastAsia"/>
          <w:color w:val="222222"/>
          <w:kern w:val="0"/>
          <w:sz w:val="28"/>
          <w:szCs w:val="28"/>
        </w:rPr>
        <w:t>处理</w:t>
      </w:r>
      <w:r w:rsidR="00EE564F">
        <w:rPr>
          <w:rFonts w:ascii="ˎ̥" w:eastAsia="宋体" w:hAnsi="ˎ̥" w:cs="宋体" w:hint="eastAsia"/>
          <w:color w:val="222222"/>
          <w:kern w:val="0"/>
          <w:sz w:val="28"/>
          <w:szCs w:val="28"/>
        </w:rPr>
        <w:t>意见</w:t>
      </w:r>
      <w:r w:rsidR="000935FD">
        <w:rPr>
          <w:rFonts w:ascii="ˎ̥" w:eastAsia="宋体" w:hAnsi="ˎ̥" w:cs="宋体" w:hint="eastAsia"/>
          <w:color w:val="222222"/>
          <w:kern w:val="0"/>
          <w:sz w:val="28"/>
          <w:szCs w:val="28"/>
        </w:rPr>
        <w:t>。其中，</w:t>
      </w:r>
      <w:r w:rsidR="00532D38">
        <w:rPr>
          <w:rFonts w:ascii="ˎ̥" w:eastAsia="宋体" w:hAnsi="ˎ̥" w:cs="宋体" w:hint="eastAsia"/>
          <w:color w:val="222222"/>
          <w:kern w:val="0"/>
          <w:sz w:val="28"/>
          <w:szCs w:val="28"/>
        </w:rPr>
        <w:t>涉及</w:t>
      </w:r>
      <w:r w:rsidR="00F35833" w:rsidRPr="00D1325D">
        <w:rPr>
          <w:rFonts w:ascii="ˎ̥" w:eastAsia="宋体" w:hAnsi="ˎ̥" w:cs="宋体" w:hint="eastAsia"/>
          <w:color w:val="222222"/>
          <w:kern w:val="0"/>
          <w:sz w:val="28"/>
          <w:szCs w:val="28"/>
        </w:rPr>
        <w:t>人员</w:t>
      </w:r>
      <w:r w:rsidR="000935FD">
        <w:rPr>
          <w:rFonts w:ascii="ˎ̥" w:eastAsia="宋体" w:hAnsi="ˎ̥" w:cs="宋体" w:hint="eastAsia"/>
          <w:color w:val="222222"/>
          <w:kern w:val="0"/>
          <w:sz w:val="28"/>
          <w:szCs w:val="28"/>
        </w:rPr>
        <w:t>同时</w:t>
      </w:r>
      <w:r w:rsidR="00F35833" w:rsidRPr="00D1325D">
        <w:rPr>
          <w:rFonts w:ascii="ˎ̥" w:eastAsia="宋体" w:hAnsi="ˎ̥" w:cs="宋体" w:hint="eastAsia"/>
          <w:color w:val="222222"/>
          <w:kern w:val="0"/>
          <w:sz w:val="28"/>
          <w:szCs w:val="28"/>
        </w:rPr>
        <w:t>为</w:t>
      </w:r>
      <w:r w:rsidR="00623609">
        <w:rPr>
          <w:rFonts w:ascii="ˎ̥" w:eastAsia="宋体" w:hAnsi="ˎ̥" w:cs="宋体" w:hint="eastAsia"/>
          <w:color w:val="222222"/>
          <w:kern w:val="0"/>
          <w:sz w:val="28"/>
          <w:szCs w:val="28"/>
        </w:rPr>
        <w:t>本</w:t>
      </w:r>
      <w:r w:rsidR="00F35833" w:rsidRPr="00D1325D">
        <w:rPr>
          <w:rFonts w:ascii="ˎ̥" w:eastAsia="宋体" w:hAnsi="ˎ̥" w:cs="宋体" w:hint="eastAsia"/>
          <w:color w:val="222222"/>
          <w:kern w:val="0"/>
          <w:sz w:val="28"/>
          <w:szCs w:val="28"/>
        </w:rPr>
        <w:t>校教师或工作人员的，</w:t>
      </w:r>
      <w:r w:rsidR="005B5359">
        <w:rPr>
          <w:rFonts w:ascii="ˎ̥" w:eastAsia="宋体" w:hAnsi="ˎ̥" w:cs="宋体" w:hint="eastAsia"/>
          <w:color w:val="222222"/>
          <w:kern w:val="0"/>
          <w:sz w:val="28"/>
          <w:szCs w:val="28"/>
        </w:rPr>
        <w:t>由相关教学主管部门</w:t>
      </w:r>
      <w:r w:rsidR="00F35833" w:rsidRPr="00D1325D">
        <w:rPr>
          <w:rFonts w:ascii="ˎ̥" w:eastAsia="宋体" w:hAnsi="ˎ̥" w:cs="宋体" w:hint="eastAsia"/>
          <w:color w:val="222222"/>
          <w:kern w:val="0"/>
          <w:sz w:val="28"/>
          <w:szCs w:val="28"/>
        </w:rPr>
        <w:t>和人事处共同提出处理或处分意见。</w:t>
      </w:r>
    </w:p>
    <w:p w:rsidR="00EE564F" w:rsidRDefault="00EE564F" w:rsidP="00D24F39">
      <w:pPr>
        <w:widowControl/>
        <w:spacing w:line="560" w:lineRule="exact"/>
        <w:ind w:firstLineChars="201" w:firstLine="565"/>
        <w:rPr>
          <w:rFonts w:ascii="ˎ̥" w:eastAsia="宋体" w:hAnsi="ˎ̥" w:cs="宋体" w:hint="eastAsia"/>
          <w:color w:val="222222"/>
          <w:kern w:val="0"/>
          <w:sz w:val="28"/>
          <w:szCs w:val="28"/>
        </w:rPr>
      </w:pPr>
      <w:r>
        <w:rPr>
          <w:rFonts w:ascii="ˎ̥" w:eastAsia="宋体" w:hAnsi="ˎ̥" w:cs="宋体" w:hint="eastAsia"/>
          <w:b/>
          <w:color w:val="222222"/>
          <w:kern w:val="0"/>
          <w:sz w:val="28"/>
          <w:szCs w:val="28"/>
        </w:rPr>
        <w:t>第</w:t>
      </w:r>
      <w:r w:rsidRPr="00D1325D">
        <w:rPr>
          <w:rFonts w:ascii="ˎ̥" w:eastAsia="宋体" w:hAnsi="ˎ̥" w:cs="宋体" w:hint="eastAsia"/>
          <w:b/>
          <w:color w:val="222222"/>
          <w:kern w:val="0"/>
          <w:sz w:val="28"/>
          <w:szCs w:val="28"/>
        </w:rPr>
        <w:t>十</w:t>
      </w:r>
      <w:r>
        <w:rPr>
          <w:rFonts w:ascii="ˎ̥" w:eastAsia="宋体" w:hAnsi="ˎ̥" w:cs="宋体" w:hint="eastAsia"/>
          <w:b/>
          <w:color w:val="222222"/>
          <w:kern w:val="0"/>
          <w:sz w:val="28"/>
          <w:szCs w:val="28"/>
        </w:rPr>
        <w:t>二</w:t>
      </w:r>
      <w:r w:rsidRPr="007F6A79">
        <w:rPr>
          <w:rFonts w:ascii="ˎ̥" w:eastAsia="宋体" w:hAnsi="ˎ̥" w:cs="宋体" w:hint="eastAsia"/>
          <w:b/>
          <w:color w:val="222222"/>
          <w:kern w:val="0"/>
          <w:sz w:val="28"/>
          <w:szCs w:val="28"/>
        </w:rPr>
        <w:t>条</w:t>
      </w:r>
      <w:r>
        <w:rPr>
          <w:rFonts w:ascii="ˎ̥" w:eastAsia="宋体" w:hAnsi="ˎ̥" w:cs="宋体"/>
          <w:color w:val="222222"/>
          <w:kern w:val="0"/>
          <w:sz w:val="28"/>
          <w:szCs w:val="28"/>
        </w:rPr>
        <w:t xml:space="preserve"> </w:t>
      </w:r>
      <w:r>
        <w:rPr>
          <w:rFonts w:ascii="ˎ̥" w:eastAsia="宋体" w:hAnsi="ˎ̥" w:cs="宋体" w:hint="eastAsia"/>
          <w:color w:val="222222"/>
          <w:kern w:val="0"/>
          <w:sz w:val="28"/>
          <w:szCs w:val="28"/>
        </w:rPr>
        <w:t xml:space="preserve"> </w:t>
      </w:r>
      <w:r>
        <w:rPr>
          <w:rFonts w:ascii="ˎ̥" w:eastAsia="宋体" w:hAnsi="ˎ̥" w:cs="宋体" w:hint="eastAsia"/>
          <w:color w:val="222222"/>
          <w:kern w:val="0"/>
          <w:sz w:val="28"/>
          <w:szCs w:val="28"/>
        </w:rPr>
        <w:t>前款各负责部门在审议处理意见时，应当于处理意见</w:t>
      </w:r>
      <w:proofErr w:type="gramStart"/>
      <w:r>
        <w:rPr>
          <w:rFonts w:ascii="ˎ̥" w:eastAsia="宋体" w:hAnsi="ˎ̥" w:cs="宋体" w:hint="eastAsia"/>
          <w:color w:val="222222"/>
          <w:kern w:val="0"/>
          <w:sz w:val="28"/>
          <w:szCs w:val="28"/>
        </w:rPr>
        <w:t>作出</w:t>
      </w:r>
      <w:proofErr w:type="gramEnd"/>
      <w:r>
        <w:rPr>
          <w:rFonts w:ascii="ˎ̥" w:eastAsia="宋体" w:hAnsi="ˎ̥" w:cs="宋体" w:hint="eastAsia"/>
          <w:color w:val="222222"/>
          <w:kern w:val="0"/>
          <w:sz w:val="28"/>
          <w:szCs w:val="28"/>
        </w:rPr>
        <w:t>前向</w:t>
      </w:r>
      <w:r w:rsidR="009605EB">
        <w:rPr>
          <w:rFonts w:ascii="ˎ̥" w:eastAsia="宋体" w:hAnsi="ˎ̥" w:cs="宋体" w:hint="eastAsia"/>
          <w:color w:val="222222"/>
          <w:kern w:val="0"/>
          <w:sz w:val="28"/>
          <w:szCs w:val="28"/>
        </w:rPr>
        <w:t>当事人</w:t>
      </w:r>
      <w:r>
        <w:rPr>
          <w:rFonts w:ascii="ˎ̥" w:eastAsia="宋体" w:hAnsi="ˎ̥" w:cs="宋体" w:hint="eastAsia"/>
          <w:color w:val="222222"/>
          <w:kern w:val="0"/>
          <w:sz w:val="28"/>
          <w:szCs w:val="28"/>
        </w:rPr>
        <w:t>通报相关信息，</w:t>
      </w:r>
      <w:r w:rsidR="00E11232">
        <w:rPr>
          <w:rFonts w:ascii="ˎ̥" w:eastAsia="宋体" w:hAnsi="ˎ̥" w:cs="宋体" w:hint="eastAsia"/>
          <w:color w:val="222222"/>
          <w:kern w:val="0"/>
          <w:sz w:val="28"/>
          <w:szCs w:val="28"/>
        </w:rPr>
        <w:t>并</w:t>
      </w:r>
      <w:r>
        <w:rPr>
          <w:rFonts w:ascii="ˎ̥" w:eastAsia="宋体" w:hAnsi="ˎ̥" w:cs="宋体" w:hint="eastAsia"/>
          <w:color w:val="222222"/>
          <w:kern w:val="0"/>
          <w:sz w:val="28"/>
          <w:szCs w:val="28"/>
        </w:rPr>
        <w:t>允许其</w:t>
      </w:r>
      <w:r w:rsidR="00FF0999">
        <w:rPr>
          <w:rFonts w:ascii="ˎ̥" w:eastAsia="宋体" w:hAnsi="ˎ̥" w:cs="宋体" w:hint="eastAsia"/>
          <w:color w:val="222222"/>
          <w:kern w:val="0"/>
          <w:sz w:val="28"/>
          <w:szCs w:val="28"/>
        </w:rPr>
        <w:t>以口头或者书面形式</w:t>
      </w:r>
      <w:r w:rsidR="00E11232">
        <w:rPr>
          <w:rFonts w:ascii="ˎ̥" w:eastAsia="宋体" w:hAnsi="ˎ̥" w:cs="宋体" w:hint="eastAsia"/>
          <w:color w:val="222222"/>
          <w:kern w:val="0"/>
          <w:sz w:val="28"/>
          <w:szCs w:val="28"/>
        </w:rPr>
        <w:t>进行</w:t>
      </w:r>
      <w:r>
        <w:rPr>
          <w:rFonts w:ascii="ˎ̥" w:eastAsia="宋体" w:hAnsi="ˎ̥" w:cs="宋体" w:hint="eastAsia"/>
          <w:color w:val="222222"/>
          <w:kern w:val="0"/>
          <w:sz w:val="28"/>
          <w:szCs w:val="28"/>
        </w:rPr>
        <w:t>申辩。</w:t>
      </w:r>
    </w:p>
    <w:p w:rsidR="00115B10" w:rsidRDefault="00EE564F" w:rsidP="00D24F39">
      <w:pPr>
        <w:widowControl/>
        <w:spacing w:line="560" w:lineRule="exact"/>
        <w:ind w:firstLineChars="201" w:firstLine="563"/>
        <w:rPr>
          <w:rFonts w:ascii="ˎ̥" w:eastAsia="宋体" w:hAnsi="ˎ̥" w:cs="宋体" w:hint="eastAsia"/>
          <w:color w:val="222222"/>
          <w:kern w:val="0"/>
          <w:sz w:val="28"/>
          <w:szCs w:val="28"/>
        </w:rPr>
      </w:pPr>
      <w:r>
        <w:rPr>
          <w:rFonts w:ascii="ˎ̥" w:eastAsia="宋体" w:hAnsi="ˎ̥" w:cs="宋体" w:hint="eastAsia"/>
          <w:color w:val="222222"/>
          <w:kern w:val="0"/>
          <w:sz w:val="28"/>
          <w:szCs w:val="28"/>
        </w:rPr>
        <w:t>需要提请校学位评定委员会会议审议的事宜，相关部门应将证据材料、</w:t>
      </w:r>
      <w:r w:rsidR="009605EB">
        <w:rPr>
          <w:rFonts w:ascii="ˎ̥" w:eastAsia="宋体" w:hAnsi="ˎ̥" w:cs="宋体" w:hint="eastAsia"/>
          <w:color w:val="222222"/>
          <w:kern w:val="0"/>
          <w:sz w:val="28"/>
          <w:szCs w:val="28"/>
        </w:rPr>
        <w:t>当事人</w:t>
      </w:r>
      <w:r>
        <w:rPr>
          <w:rFonts w:ascii="ˎ̥" w:eastAsia="宋体" w:hAnsi="ˎ̥" w:cs="宋体" w:hint="eastAsia"/>
          <w:color w:val="222222"/>
          <w:kern w:val="0"/>
          <w:sz w:val="28"/>
          <w:szCs w:val="28"/>
        </w:rPr>
        <w:t>的申辩意见、处理意见一并提交给校学位评定委员会，由校学位评定委员会</w:t>
      </w:r>
      <w:r w:rsidR="00CA0D44">
        <w:rPr>
          <w:rFonts w:ascii="ˎ̥" w:eastAsia="宋体" w:hAnsi="ˎ̥" w:cs="宋体" w:hint="eastAsia"/>
          <w:color w:val="222222"/>
          <w:kern w:val="0"/>
          <w:sz w:val="28"/>
          <w:szCs w:val="28"/>
        </w:rPr>
        <w:t>会议</w:t>
      </w:r>
      <w:r w:rsidR="00D40F4C">
        <w:rPr>
          <w:rFonts w:ascii="ˎ̥" w:eastAsia="宋体" w:hAnsi="ˎ̥" w:cs="宋体" w:hint="eastAsia"/>
          <w:color w:val="222222"/>
          <w:kern w:val="0"/>
          <w:sz w:val="28"/>
          <w:szCs w:val="28"/>
        </w:rPr>
        <w:t>充分审议后，</w:t>
      </w:r>
      <w:r>
        <w:rPr>
          <w:rFonts w:ascii="ˎ̥" w:eastAsia="宋体" w:hAnsi="ˎ̥" w:cs="宋体" w:hint="eastAsia"/>
          <w:color w:val="222222"/>
          <w:kern w:val="0"/>
          <w:sz w:val="28"/>
          <w:szCs w:val="28"/>
        </w:rPr>
        <w:t>采取无记</w:t>
      </w:r>
      <w:bookmarkStart w:id="0" w:name="_GoBack"/>
      <w:bookmarkEnd w:id="0"/>
      <w:r>
        <w:rPr>
          <w:rFonts w:ascii="ˎ̥" w:eastAsia="宋体" w:hAnsi="ˎ̥" w:cs="宋体" w:hint="eastAsia"/>
          <w:color w:val="222222"/>
          <w:kern w:val="0"/>
          <w:sz w:val="28"/>
          <w:szCs w:val="28"/>
        </w:rPr>
        <w:t>名投票表决的方式</w:t>
      </w:r>
      <w:proofErr w:type="gramStart"/>
      <w:r>
        <w:rPr>
          <w:rFonts w:ascii="ˎ̥" w:eastAsia="宋体" w:hAnsi="ˎ̥" w:cs="宋体" w:hint="eastAsia"/>
          <w:color w:val="222222"/>
          <w:kern w:val="0"/>
          <w:sz w:val="28"/>
          <w:szCs w:val="28"/>
        </w:rPr>
        <w:t>作出</w:t>
      </w:r>
      <w:proofErr w:type="gramEnd"/>
      <w:r>
        <w:rPr>
          <w:rFonts w:ascii="ˎ̥" w:eastAsia="宋体" w:hAnsi="ˎ̥" w:cs="宋体" w:hint="eastAsia"/>
          <w:color w:val="222222"/>
          <w:kern w:val="0"/>
          <w:sz w:val="28"/>
          <w:szCs w:val="28"/>
        </w:rPr>
        <w:t>处理决定。</w:t>
      </w:r>
    </w:p>
    <w:p w:rsidR="00EE564F" w:rsidRDefault="00115B10" w:rsidP="00D24F39">
      <w:pPr>
        <w:widowControl/>
        <w:spacing w:line="560" w:lineRule="exact"/>
        <w:ind w:firstLineChars="201" w:firstLine="563"/>
        <w:rPr>
          <w:rFonts w:ascii="ˎ̥" w:eastAsia="宋体" w:hAnsi="ˎ̥" w:cs="宋体" w:hint="eastAsia"/>
          <w:color w:val="222222"/>
          <w:kern w:val="0"/>
          <w:sz w:val="28"/>
          <w:szCs w:val="28"/>
        </w:rPr>
      </w:pPr>
      <w:r>
        <w:rPr>
          <w:rFonts w:ascii="ˎ̥" w:eastAsia="宋体" w:hAnsi="ˎ̥" w:cs="宋体" w:hint="eastAsia"/>
          <w:color w:val="222222"/>
          <w:kern w:val="0"/>
          <w:sz w:val="28"/>
          <w:szCs w:val="28"/>
        </w:rPr>
        <w:t>前款各负责部门应将最终的处理结果通知监察处。</w:t>
      </w:r>
    </w:p>
    <w:p w:rsidR="00DB087B" w:rsidRPr="00D1325D" w:rsidRDefault="009627B1" w:rsidP="005867F1">
      <w:pPr>
        <w:widowControl/>
        <w:spacing w:line="560" w:lineRule="exact"/>
        <w:ind w:firstLineChars="196" w:firstLine="551"/>
        <w:jc w:val="left"/>
        <w:rPr>
          <w:rFonts w:ascii="ˎ̥" w:eastAsia="宋体" w:hAnsi="ˎ̥" w:cs="宋体" w:hint="eastAsia"/>
          <w:color w:val="222222"/>
          <w:kern w:val="0"/>
          <w:sz w:val="28"/>
          <w:szCs w:val="28"/>
        </w:rPr>
      </w:pPr>
      <w:r>
        <w:rPr>
          <w:rFonts w:ascii="ˎ̥" w:eastAsia="宋体" w:hAnsi="ˎ̥" w:cs="宋体" w:hint="eastAsia"/>
          <w:b/>
          <w:color w:val="222222"/>
          <w:kern w:val="0"/>
          <w:sz w:val="28"/>
          <w:szCs w:val="28"/>
        </w:rPr>
        <w:t>第</w:t>
      </w:r>
      <w:r w:rsidR="00551132" w:rsidRPr="00D1325D">
        <w:rPr>
          <w:rFonts w:ascii="ˎ̥" w:eastAsia="宋体" w:hAnsi="ˎ̥" w:cs="宋体" w:hint="eastAsia"/>
          <w:b/>
          <w:color w:val="222222"/>
          <w:kern w:val="0"/>
          <w:sz w:val="28"/>
          <w:szCs w:val="28"/>
        </w:rPr>
        <w:t>十</w:t>
      </w:r>
      <w:r w:rsidR="00EE564F">
        <w:rPr>
          <w:rFonts w:ascii="ˎ̥" w:eastAsia="宋体" w:hAnsi="ˎ̥" w:cs="宋体" w:hint="eastAsia"/>
          <w:b/>
          <w:color w:val="222222"/>
          <w:kern w:val="0"/>
          <w:sz w:val="28"/>
          <w:szCs w:val="28"/>
        </w:rPr>
        <w:t>三</w:t>
      </w:r>
      <w:r w:rsidR="00F35833" w:rsidRPr="007F6A79">
        <w:rPr>
          <w:rFonts w:ascii="ˎ̥" w:eastAsia="宋体" w:hAnsi="ˎ̥" w:cs="宋体" w:hint="eastAsia"/>
          <w:b/>
          <w:color w:val="222222"/>
          <w:kern w:val="0"/>
          <w:sz w:val="28"/>
          <w:szCs w:val="28"/>
        </w:rPr>
        <w:t>条</w:t>
      </w:r>
      <w:r w:rsidR="00DF3155">
        <w:rPr>
          <w:rFonts w:ascii="ˎ̥" w:eastAsia="宋体" w:hAnsi="ˎ̥" w:cs="宋体"/>
          <w:color w:val="222222"/>
          <w:kern w:val="0"/>
          <w:sz w:val="28"/>
          <w:szCs w:val="28"/>
        </w:rPr>
        <w:t xml:space="preserve"> </w:t>
      </w:r>
      <w:r w:rsidR="00DF3155">
        <w:rPr>
          <w:rFonts w:ascii="ˎ̥" w:eastAsia="宋体" w:hAnsi="ˎ̥" w:cs="宋体" w:hint="eastAsia"/>
          <w:color w:val="222222"/>
          <w:kern w:val="0"/>
          <w:sz w:val="28"/>
          <w:szCs w:val="28"/>
        </w:rPr>
        <w:t xml:space="preserve"> </w:t>
      </w:r>
      <w:r w:rsidR="00C83061">
        <w:rPr>
          <w:rFonts w:ascii="ˎ̥" w:eastAsia="宋体" w:hAnsi="ˎ̥" w:cs="宋体" w:hint="eastAsia"/>
          <w:color w:val="222222"/>
          <w:kern w:val="0"/>
          <w:sz w:val="28"/>
          <w:szCs w:val="28"/>
        </w:rPr>
        <w:t>出现</w:t>
      </w:r>
      <w:r w:rsidR="00C83061" w:rsidRPr="00D1325D">
        <w:rPr>
          <w:rFonts w:ascii="ˎ̥" w:eastAsia="宋体" w:hAnsi="ˎ̥" w:cs="宋体"/>
          <w:color w:val="222222"/>
          <w:kern w:val="0"/>
          <w:sz w:val="28"/>
          <w:szCs w:val="28"/>
        </w:rPr>
        <w:t>本</w:t>
      </w:r>
      <w:r w:rsidR="00C83061" w:rsidRPr="00D1325D">
        <w:rPr>
          <w:rFonts w:ascii="ˎ̥" w:eastAsia="宋体" w:hAnsi="ˎ̥" w:cs="宋体" w:hint="eastAsia"/>
          <w:color w:val="222222"/>
          <w:kern w:val="0"/>
          <w:sz w:val="28"/>
          <w:szCs w:val="28"/>
        </w:rPr>
        <w:t>办法</w:t>
      </w:r>
      <w:r w:rsidR="00C83061" w:rsidRPr="00D1325D">
        <w:rPr>
          <w:rFonts w:ascii="ˎ̥" w:eastAsia="宋体" w:hAnsi="ˎ̥" w:cs="宋体"/>
          <w:color w:val="222222"/>
          <w:kern w:val="0"/>
          <w:sz w:val="28"/>
          <w:szCs w:val="28"/>
        </w:rPr>
        <w:t>所称</w:t>
      </w:r>
      <w:r w:rsidR="00C83061" w:rsidRPr="00D1325D">
        <w:rPr>
          <w:rFonts w:ascii="ˎ̥" w:eastAsia="宋体" w:hAnsi="ˎ̥" w:cs="宋体" w:hint="eastAsia"/>
          <w:color w:val="222222"/>
          <w:kern w:val="0"/>
          <w:sz w:val="28"/>
          <w:szCs w:val="28"/>
        </w:rPr>
        <w:t>的</w:t>
      </w:r>
      <w:r w:rsidR="00C83061" w:rsidRPr="00D1325D">
        <w:rPr>
          <w:rFonts w:ascii="ˎ̥" w:eastAsia="宋体" w:hAnsi="ˎ̥" w:cs="宋体"/>
          <w:color w:val="222222"/>
          <w:kern w:val="0"/>
          <w:sz w:val="28"/>
          <w:szCs w:val="28"/>
        </w:rPr>
        <w:t>学位论文作假行为</w:t>
      </w:r>
      <w:r w:rsidR="00C83061">
        <w:rPr>
          <w:rFonts w:ascii="ˎ̥" w:eastAsia="宋体" w:hAnsi="ˎ̥" w:cs="宋体" w:hint="eastAsia"/>
          <w:color w:val="222222"/>
          <w:kern w:val="0"/>
          <w:sz w:val="28"/>
          <w:szCs w:val="28"/>
        </w:rPr>
        <w:t>中任</w:t>
      </w:r>
      <w:proofErr w:type="gramStart"/>
      <w:r w:rsidR="00C83061">
        <w:rPr>
          <w:rFonts w:ascii="ˎ̥" w:eastAsia="宋体" w:hAnsi="ˎ̥" w:cs="宋体" w:hint="eastAsia"/>
          <w:color w:val="222222"/>
          <w:kern w:val="0"/>
          <w:sz w:val="28"/>
          <w:szCs w:val="28"/>
        </w:rPr>
        <w:t>一</w:t>
      </w:r>
      <w:proofErr w:type="gramEnd"/>
      <w:r w:rsidR="00C83061">
        <w:rPr>
          <w:rFonts w:ascii="ˎ̥" w:eastAsia="宋体" w:hAnsi="ˎ̥" w:cs="宋体" w:hint="eastAsia"/>
          <w:color w:val="222222"/>
          <w:kern w:val="0"/>
          <w:sz w:val="28"/>
          <w:szCs w:val="28"/>
        </w:rPr>
        <w:t>情形的，对</w:t>
      </w:r>
      <w:r w:rsidR="009948EE" w:rsidRPr="00D1325D">
        <w:rPr>
          <w:rFonts w:ascii="ˎ̥" w:eastAsia="宋体" w:hAnsi="ˎ̥" w:cs="宋体" w:hint="eastAsia"/>
          <w:color w:val="222222"/>
          <w:kern w:val="0"/>
          <w:sz w:val="28"/>
          <w:szCs w:val="28"/>
        </w:rPr>
        <w:t>学位</w:t>
      </w:r>
      <w:r w:rsidR="00C83061">
        <w:rPr>
          <w:rFonts w:ascii="ˎ̥" w:eastAsia="宋体" w:hAnsi="ˎ̥" w:cs="宋体" w:hint="eastAsia"/>
          <w:color w:val="222222"/>
          <w:kern w:val="0"/>
          <w:sz w:val="28"/>
          <w:szCs w:val="28"/>
        </w:rPr>
        <w:t>申</w:t>
      </w:r>
      <w:r w:rsidR="00C83061">
        <w:rPr>
          <w:rFonts w:ascii="ˎ̥" w:eastAsia="宋体" w:hAnsi="ˎ̥" w:cs="宋体" w:hint="eastAsia"/>
          <w:color w:val="222222"/>
          <w:kern w:val="0"/>
          <w:sz w:val="28"/>
          <w:szCs w:val="28"/>
        </w:rPr>
        <w:t>请人员</w:t>
      </w:r>
      <w:r w:rsidR="009948EE" w:rsidRPr="00D1325D">
        <w:rPr>
          <w:rFonts w:ascii="ˎ̥" w:eastAsia="宋体" w:hAnsi="ˎ̥" w:cs="宋体" w:hint="eastAsia"/>
          <w:color w:val="222222"/>
          <w:kern w:val="0"/>
          <w:sz w:val="28"/>
          <w:szCs w:val="28"/>
        </w:rPr>
        <w:t>，</w:t>
      </w:r>
      <w:r w:rsidR="00F35833" w:rsidRPr="00D1325D">
        <w:rPr>
          <w:rFonts w:ascii="ˎ̥" w:eastAsia="宋体" w:hAnsi="ˎ̥" w:cs="宋体" w:hint="eastAsia"/>
          <w:color w:val="222222"/>
          <w:kern w:val="0"/>
          <w:sz w:val="28"/>
          <w:szCs w:val="28"/>
        </w:rPr>
        <w:t>取消其学位申请资格</w:t>
      </w:r>
      <w:r w:rsidR="003B452F">
        <w:rPr>
          <w:rFonts w:ascii="ˎ̥" w:eastAsia="宋体" w:hAnsi="ˎ̥" w:cs="宋体" w:hint="eastAsia"/>
          <w:color w:val="222222"/>
          <w:kern w:val="0"/>
          <w:sz w:val="28"/>
          <w:szCs w:val="28"/>
        </w:rPr>
        <w:t>，其中属在读学历生的，</w:t>
      </w:r>
      <w:r w:rsidR="00494D36">
        <w:rPr>
          <w:rFonts w:ascii="ˎ̥" w:eastAsia="宋体" w:hAnsi="ˎ̥" w:cs="宋体" w:hint="eastAsia"/>
          <w:color w:val="222222"/>
          <w:kern w:val="0"/>
          <w:sz w:val="28"/>
          <w:szCs w:val="28"/>
        </w:rPr>
        <w:t>同时</w:t>
      </w:r>
      <w:r w:rsidR="003B452F">
        <w:rPr>
          <w:rFonts w:ascii="ˎ̥" w:eastAsia="宋体" w:hAnsi="ˎ̥" w:cs="宋体" w:hint="eastAsia"/>
          <w:color w:val="222222"/>
          <w:kern w:val="0"/>
          <w:sz w:val="28"/>
          <w:szCs w:val="28"/>
        </w:rPr>
        <w:t>给予开除学籍处分</w:t>
      </w:r>
      <w:r w:rsidR="00144406" w:rsidRPr="00D1325D">
        <w:rPr>
          <w:rFonts w:ascii="ˎ̥" w:eastAsia="宋体" w:hAnsi="ˎ̥" w:cs="宋体" w:hint="eastAsia"/>
          <w:color w:val="222222"/>
          <w:kern w:val="0"/>
          <w:sz w:val="28"/>
          <w:szCs w:val="28"/>
        </w:rPr>
        <w:t>；</w:t>
      </w:r>
      <w:r w:rsidR="00900B61">
        <w:rPr>
          <w:rFonts w:ascii="ˎ̥" w:eastAsia="宋体" w:hAnsi="ˎ̥" w:cs="宋体" w:hint="eastAsia"/>
          <w:color w:val="222222"/>
          <w:kern w:val="0"/>
          <w:sz w:val="28"/>
          <w:szCs w:val="28"/>
        </w:rPr>
        <w:t>对</w:t>
      </w:r>
      <w:r w:rsidR="00F35833" w:rsidRPr="00D1325D">
        <w:rPr>
          <w:rFonts w:ascii="ˎ̥" w:eastAsia="宋体" w:hAnsi="ˎ̥" w:cs="宋体" w:hint="eastAsia"/>
          <w:color w:val="222222"/>
          <w:kern w:val="0"/>
          <w:sz w:val="28"/>
          <w:szCs w:val="28"/>
        </w:rPr>
        <w:t>已获得学位者，</w:t>
      </w:r>
      <w:r w:rsidR="00C83061">
        <w:rPr>
          <w:rFonts w:ascii="ˎ̥" w:eastAsia="宋体" w:hAnsi="ˎ̥" w:cs="宋体" w:hint="eastAsia"/>
          <w:color w:val="222222"/>
          <w:kern w:val="0"/>
          <w:sz w:val="28"/>
          <w:szCs w:val="28"/>
        </w:rPr>
        <w:t>由</w:t>
      </w:r>
      <w:r w:rsidR="00AF73FA" w:rsidRPr="00D1325D">
        <w:rPr>
          <w:rFonts w:ascii="ˎ̥" w:eastAsia="宋体" w:hAnsi="ˎ̥" w:cs="宋体" w:hint="eastAsia"/>
          <w:color w:val="222222"/>
          <w:kern w:val="0"/>
          <w:sz w:val="28"/>
          <w:szCs w:val="28"/>
        </w:rPr>
        <w:t>校</w:t>
      </w:r>
      <w:r w:rsidR="00F35833" w:rsidRPr="00D1325D">
        <w:rPr>
          <w:rFonts w:ascii="ˎ̥" w:eastAsia="宋体" w:hAnsi="ˎ̥" w:cs="宋体" w:hint="eastAsia"/>
          <w:color w:val="222222"/>
          <w:kern w:val="0"/>
          <w:sz w:val="28"/>
          <w:szCs w:val="28"/>
        </w:rPr>
        <w:t>学位评定委员会依法撤销其学位</w:t>
      </w:r>
      <w:r w:rsidR="00101118">
        <w:rPr>
          <w:rFonts w:ascii="ˎ̥" w:eastAsia="宋体" w:hAnsi="ˎ̥" w:cs="宋体" w:hint="eastAsia"/>
          <w:color w:val="222222"/>
          <w:kern w:val="0"/>
          <w:sz w:val="28"/>
          <w:szCs w:val="28"/>
        </w:rPr>
        <w:t>，并注销</w:t>
      </w:r>
      <w:r w:rsidR="00494D36">
        <w:rPr>
          <w:rFonts w:ascii="ˎ̥" w:eastAsia="宋体" w:hAnsi="ˎ̥" w:cs="宋体" w:hint="eastAsia"/>
          <w:color w:val="222222"/>
          <w:kern w:val="0"/>
          <w:sz w:val="28"/>
          <w:szCs w:val="28"/>
        </w:rPr>
        <w:t>其</w:t>
      </w:r>
      <w:r w:rsidR="00101118">
        <w:rPr>
          <w:rFonts w:ascii="ˎ̥" w:eastAsia="宋体" w:hAnsi="ˎ̥" w:cs="宋体" w:hint="eastAsia"/>
          <w:color w:val="222222"/>
          <w:kern w:val="0"/>
          <w:sz w:val="28"/>
          <w:szCs w:val="28"/>
        </w:rPr>
        <w:t>学位证书</w:t>
      </w:r>
      <w:r w:rsidR="00494D36">
        <w:rPr>
          <w:rFonts w:ascii="ˎ̥" w:eastAsia="宋体" w:hAnsi="ˎ̥" w:cs="宋体" w:hint="eastAsia"/>
          <w:color w:val="222222"/>
          <w:kern w:val="0"/>
          <w:sz w:val="28"/>
          <w:szCs w:val="28"/>
        </w:rPr>
        <w:t>。</w:t>
      </w:r>
      <w:r w:rsidR="00DE0231">
        <w:rPr>
          <w:rFonts w:ascii="ˎ̥" w:eastAsia="宋体" w:hAnsi="ˎ̥" w:cs="宋体" w:hint="eastAsia"/>
          <w:color w:val="222222"/>
          <w:kern w:val="0"/>
          <w:sz w:val="28"/>
          <w:szCs w:val="28"/>
        </w:rPr>
        <w:t>涉及人员为在职人员的，除给予纪律</w:t>
      </w:r>
      <w:r w:rsidR="00C83061">
        <w:rPr>
          <w:rFonts w:ascii="ˎ̥" w:eastAsia="宋体" w:hAnsi="ˎ̥" w:cs="宋体" w:hint="eastAsia"/>
          <w:color w:val="222222"/>
          <w:kern w:val="0"/>
          <w:sz w:val="28"/>
          <w:szCs w:val="28"/>
        </w:rPr>
        <w:t>处分外，还应</w:t>
      </w:r>
      <w:r w:rsidR="00DE0231">
        <w:rPr>
          <w:rFonts w:ascii="ˎ̥" w:eastAsia="宋体" w:hAnsi="ˎ̥" w:cs="宋体" w:hint="eastAsia"/>
          <w:color w:val="222222"/>
          <w:kern w:val="0"/>
          <w:sz w:val="28"/>
          <w:szCs w:val="28"/>
        </w:rPr>
        <w:t>当</w:t>
      </w:r>
      <w:r w:rsidR="00C83061">
        <w:rPr>
          <w:rFonts w:ascii="ˎ̥" w:eastAsia="宋体" w:hAnsi="ˎ̥" w:cs="宋体" w:hint="eastAsia"/>
          <w:color w:val="222222"/>
          <w:kern w:val="0"/>
          <w:sz w:val="28"/>
          <w:szCs w:val="28"/>
        </w:rPr>
        <w:t>通报其所在单位。</w:t>
      </w:r>
    </w:p>
    <w:p w:rsidR="00F35833" w:rsidRPr="00D1325D" w:rsidRDefault="00F35833" w:rsidP="005867F1">
      <w:pPr>
        <w:widowControl/>
        <w:spacing w:line="560" w:lineRule="exact"/>
        <w:ind w:firstLineChars="300" w:firstLine="840"/>
        <w:rPr>
          <w:rFonts w:ascii="ˎ̥" w:eastAsia="宋体" w:hAnsi="ˎ̥" w:cs="宋体" w:hint="eastAsia"/>
          <w:color w:val="222222"/>
          <w:kern w:val="0"/>
          <w:sz w:val="28"/>
          <w:szCs w:val="28"/>
        </w:rPr>
      </w:pPr>
      <w:r w:rsidRPr="00D1325D">
        <w:rPr>
          <w:rFonts w:ascii="ˎ̥" w:eastAsia="宋体" w:hAnsi="ˎ̥" w:cs="宋体" w:hint="eastAsia"/>
          <w:color w:val="222222"/>
          <w:kern w:val="0"/>
          <w:sz w:val="28"/>
          <w:szCs w:val="28"/>
        </w:rPr>
        <w:lastRenderedPageBreak/>
        <w:t>因学位论文作假而被处以取消学位申请资格或撤销学位者，从做出处理决定之日起至少</w:t>
      </w:r>
      <w:r w:rsidR="00F229FA">
        <w:rPr>
          <w:rFonts w:ascii="ˎ̥" w:eastAsia="宋体" w:hAnsi="ˎ̥" w:cs="宋体" w:hint="eastAsia"/>
          <w:color w:val="222222"/>
          <w:kern w:val="0"/>
          <w:sz w:val="28"/>
          <w:szCs w:val="28"/>
        </w:rPr>
        <w:t>3</w:t>
      </w:r>
      <w:r w:rsidRPr="00D1325D">
        <w:rPr>
          <w:rFonts w:ascii="ˎ̥" w:eastAsia="宋体" w:hAnsi="ˎ̥" w:cs="宋体" w:hint="eastAsia"/>
          <w:color w:val="222222"/>
          <w:kern w:val="0"/>
          <w:sz w:val="28"/>
          <w:szCs w:val="28"/>
        </w:rPr>
        <w:t>年内，学校将不再接受其学位申请，也不接受其报考我校博士、硕士研究生。取消学位申请资格或撤销学位的处理决定</w:t>
      </w:r>
      <w:r w:rsidR="00BE53B1">
        <w:rPr>
          <w:rFonts w:ascii="ˎ̥" w:eastAsia="宋体" w:hAnsi="ˎ̥" w:cs="宋体" w:hint="eastAsia"/>
          <w:color w:val="222222"/>
          <w:kern w:val="0"/>
          <w:sz w:val="28"/>
          <w:szCs w:val="28"/>
        </w:rPr>
        <w:t>应</w:t>
      </w:r>
      <w:r w:rsidR="00F229FA">
        <w:rPr>
          <w:rFonts w:ascii="ˎ̥" w:eastAsia="宋体" w:hAnsi="ˎ̥" w:cs="宋体" w:hint="eastAsia"/>
          <w:color w:val="222222"/>
          <w:kern w:val="0"/>
          <w:sz w:val="28"/>
          <w:szCs w:val="28"/>
        </w:rPr>
        <w:t>向社会公布。</w:t>
      </w:r>
    </w:p>
    <w:p w:rsidR="00C35DDA" w:rsidRPr="00D1325D" w:rsidRDefault="00DF3155" w:rsidP="00D24F39">
      <w:pPr>
        <w:widowControl/>
        <w:spacing w:line="560" w:lineRule="exact"/>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b/>
          <w:color w:val="222222"/>
          <w:kern w:val="0"/>
          <w:sz w:val="28"/>
          <w:szCs w:val="28"/>
        </w:rPr>
        <w:t>第</w:t>
      </w:r>
      <w:r w:rsidR="00EE564F">
        <w:rPr>
          <w:rFonts w:ascii="ˎ̥" w:eastAsia="宋体" w:hAnsi="ˎ̥" w:cs="宋体" w:hint="eastAsia"/>
          <w:b/>
          <w:color w:val="222222"/>
          <w:kern w:val="0"/>
          <w:sz w:val="28"/>
          <w:szCs w:val="28"/>
        </w:rPr>
        <w:t>十四</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指导教师未履行学术道德和学术规范教育、论文指导和审查把关等职责，其指导的学位论文存在作假情形的，</w:t>
      </w:r>
      <w:r w:rsidR="000239F1">
        <w:rPr>
          <w:rFonts w:ascii="ˎ̥" w:eastAsia="宋体" w:hAnsi="ˎ̥" w:cs="宋体" w:hint="eastAsia"/>
          <w:color w:val="222222"/>
          <w:kern w:val="0"/>
          <w:sz w:val="28"/>
          <w:szCs w:val="28"/>
        </w:rPr>
        <w:t>研究生院可视情形给予停止其招生资格或撤销其研究生指导教师资格的处理。应当受到行政处分的，由研究生院配合人事处提出处理意见，经校长办公会议批准后给予</w:t>
      </w:r>
      <w:r w:rsidR="00C35DDA" w:rsidRPr="00D1325D">
        <w:rPr>
          <w:rFonts w:ascii="ˎ̥" w:eastAsia="宋体" w:hAnsi="ˎ̥" w:cs="宋体"/>
          <w:color w:val="222222"/>
          <w:kern w:val="0"/>
          <w:sz w:val="28"/>
          <w:szCs w:val="28"/>
        </w:rPr>
        <w:t>警告、记过处分；情节严重的，</w:t>
      </w:r>
      <w:r w:rsidR="000239F1">
        <w:rPr>
          <w:rFonts w:ascii="ˎ̥" w:eastAsia="宋体" w:hAnsi="ˎ̥" w:cs="宋体" w:hint="eastAsia"/>
          <w:color w:val="222222"/>
          <w:kern w:val="0"/>
          <w:sz w:val="28"/>
          <w:szCs w:val="28"/>
        </w:rPr>
        <w:t>可以</w:t>
      </w:r>
      <w:r w:rsidR="00C35DDA" w:rsidRPr="00D1325D">
        <w:rPr>
          <w:rFonts w:ascii="ˎ̥" w:eastAsia="宋体" w:hAnsi="ˎ̥" w:cs="宋体"/>
          <w:color w:val="222222"/>
          <w:kern w:val="0"/>
          <w:sz w:val="28"/>
          <w:szCs w:val="28"/>
        </w:rPr>
        <w:t>降低岗位等级</w:t>
      </w:r>
      <w:r w:rsidR="00F229FA">
        <w:rPr>
          <w:rFonts w:ascii="ˎ̥" w:eastAsia="宋体" w:hAnsi="ˎ̥" w:cs="宋体" w:hint="eastAsia"/>
          <w:color w:val="222222"/>
          <w:kern w:val="0"/>
          <w:sz w:val="28"/>
          <w:szCs w:val="28"/>
        </w:rPr>
        <w:t>，</w:t>
      </w:r>
      <w:r w:rsidR="00C35DDA" w:rsidRPr="00D1325D">
        <w:rPr>
          <w:rFonts w:ascii="ˎ̥" w:eastAsia="宋体" w:hAnsi="ˎ̥" w:cs="宋体"/>
          <w:color w:val="222222"/>
          <w:kern w:val="0"/>
          <w:sz w:val="28"/>
          <w:szCs w:val="28"/>
        </w:rPr>
        <w:t>直至给予开除处分或者解除聘任合同。</w:t>
      </w:r>
    </w:p>
    <w:p w:rsidR="00C35DDA" w:rsidRPr="00D1325D" w:rsidRDefault="00DF3155" w:rsidP="00D24F39">
      <w:pPr>
        <w:widowControl/>
        <w:spacing w:line="560" w:lineRule="exact"/>
        <w:ind w:firstLine="181"/>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C35DDA" w:rsidRPr="00D1325D">
        <w:rPr>
          <w:rFonts w:ascii="ˎ̥" w:eastAsia="宋体" w:hAnsi="ˎ̥" w:cs="宋体"/>
          <w:b/>
          <w:color w:val="222222"/>
          <w:kern w:val="0"/>
          <w:sz w:val="28"/>
          <w:szCs w:val="28"/>
        </w:rPr>
        <w:t>第</w:t>
      </w:r>
      <w:r w:rsidR="00551132" w:rsidRPr="00D1325D">
        <w:rPr>
          <w:rFonts w:ascii="ˎ̥" w:eastAsia="宋体" w:hAnsi="ˎ̥" w:cs="宋体"/>
          <w:b/>
          <w:color w:val="222222"/>
          <w:kern w:val="0"/>
          <w:sz w:val="28"/>
          <w:szCs w:val="28"/>
        </w:rPr>
        <w:t>十</w:t>
      </w:r>
      <w:r w:rsidR="000239F1">
        <w:rPr>
          <w:rFonts w:ascii="ˎ̥" w:eastAsia="宋体" w:hAnsi="ˎ̥" w:cs="宋体" w:hint="eastAsia"/>
          <w:b/>
          <w:color w:val="222222"/>
          <w:kern w:val="0"/>
          <w:sz w:val="28"/>
          <w:szCs w:val="28"/>
        </w:rPr>
        <w:t>五</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553FAF" w:rsidRPr="00D1325D">
        <w:rPr>
          <w:rFonts w:ascii="ˎ̥" w:eastAsia="宋体" w:hAnsi="ˎ̥" w:cs="宋体" w:hint="eastAsia"/>
          <w:color w:val="222222"/>
          <w:kern w:val="0"/>
          <w:sz w:val="28"/>
          <w:szCs w:val="28"/>
        </w:rPr>
        <w:t>学校将学位论文审查情况纳入对学院（系、所）</w:t>
      </w:r>
      <w:r w:rsidR="00665156" w:rsidRPr="00D1325D">
        <w:rPr>
          <w:rFonts w:ascii="ˎ̥" w:eastAsia="宋体" w:hAnsi="ˎ̥" w:cs="宋体" w:hint="eastAsia"/>
          <w:color w:val="222222"/>
          <w:kern w:val="0"/>
          <w:sz w:val="28"/>
          <w:szCs w:val="28"/>
        </w:rPr>
        <w:t>在人才培养方面的年度考核内容。对</w:t>
      </w:r>
      <w:r w:rsidR="00C35DDA" w:rsidRPr="00D1325D">
        <w:rPr>
          <w:rFonts w:ascii="ˎ̥" w:eastAsia="宋体" w:hAnsi="ˎ̥" w:cs="宋体"/>
          <w:color w:val="222222"/>
          <w:kern w:val="0"/>
          <w:sz w:val="28"/>
          <w:szCs w:val="28"/>
        </w:rPr>
        <w:t>多次出现学位论文作假或者学位论文作假行为影响恶劣的，核减</w:t>
      </w:r>
      <w:r w:rsidR="00DB6DAB">
        <w:rPr>
          <w:rFonts w:ascii="ˎ̥" w:eastAsia="宋体" w:hAnsi="ˎ̥" w:cs="宋体" w:hint="eastAsia"/>
          <w:color w:val="222222"/>
          <w:kern w:val="0"/>
          <w:sz w:val="28"/>
          <w:szCs w:val="28"/>
        </w:rPr>
        <w:t>该学院</w:t>
      </w:r>
      <w:r w:rsidR="00F229FA" w:rsidRPr="00D1325D">
        <w:rPr>
          <w:rFonts w:ascii="ˎ̥" w:eastAsia="宋体" w:hAnsi="ˎ̥" w:cs="宋体" w:hint="eastAsia"/>
          <w:color w:val="222222"/>
          <w:kern w:val="0"/>
          <w:sz w:val="28"/>
          <w:szCs w:val="28"/>
        </w:rPr>
        <w:t>（系、所）</w:t>
      </w:r>
      <w:r w:rsidR="00DB6DAB">
        <w:rPr>
          <w:rFonts w:ascii="ˎ̥" w:eastAsia="宋体" w:hAnsi="ˎ̥" w:cs="宋体" w:hint="eastAsia"/>
          <w:color w:val="222222"/>
          <w:kern w:val="0"/>
          <w:sz w:val="28"/>
          <w:szCs w:val="28"/>
        </w:rPr>
        <w:t>或</w:t>
      </w:r>
      <w:r w:rsidR="00C35DDA" w:rsidRPr="00D1325D">
        <w:rPr>
          <w:rFonts w:ascii="ˎ̥" w:eastAsia="宋体" w:hAnsi="ˎ̥" w:cs="宋体"/>
          <w:color w:val="222222"/>
          <w:kern w:val="0"/>
          <w:sz w:val="28"/>
          <w:szCs w:val="28"/>
        </w:rPr>
        <w:t>相关学科、专业</w:t>
      </w:r>
      <w:r w:rsidR="00665156" w:rsidRPr="00D1325D">
        <w:rPr>
          <w:rFonts w:ascii="ˎ̥" w:eastAsia="宋体" w:hAnsi="ˎ̥" w:cs="宋体" w:hint="eastAsia"/>
          <w:color w:val="222222"/>
          <w:kern w:val="0"/>
          <w:sz w:val="28"/>
          <w:szCs w:val="28"/>
        </w:rPr>
        <w:t>的</w:t>
      </w:r>
      <w:r w:rsidR="00C35DDA" w:rsidRPr="00D1325D">
        <w:rPr>
          <w:rFonts w:ascii="ˎ̥" w:eastAsia="宋体" w:hAnsi="ˎ̥" w:cs="宋体"/>
          <w:color w:val="222222"/>
          <w:kern w:val="0"/>
          <w:sz w:val="28"/>
          <w:szCs w:val="28"/>
        </w:rPr>
        <w:t>招生计划，</w:t>
      </w:r>
      <w:r w:rsidR="00F229FA">
        <w:rPr>
          <w:rFonts w:ascii="ˎ̥" w:eastAsia="宋体" w:hAnsi="ˎ̥" w:cs="宋体" w:hint="eastAsia"/>
          <w:color w:val="222222"/>
          <w:kern w:val="0"/>
          <w:sz w:val="28"/>
          <w:szCs w:val="28"/>
        </w:rPr>
        <w:t>并</w:t>
      </w:r>
      <w:r w:rsidR="00C35DDA" w:rsidRPr="00D1325D">
        <w:rPr>
          <w:rFonts w:ascii="ˎ̥" w:eastAsia="宋体" w:hAnsi="ˎ̥" w:cs="宋体"/>
          <w:color w:val="222222"/>
          <w:kern w:val="0"/>
          <w:sz w:val="28"/>
          <w:szCs w:val="28"/>
        </w:rPr>
        <w:t>对该学院（</w:t>
      </w:r>
      <w:r w:rsidR="00DB6DAB">
        <w:rPr>
          <w:rFonts w:ascii="ˎ̥" w:eastAsia="宋体" w:hAnsi="ˎ̥" w:cs="宋体" w:hint="eastAsia"/>
          <w:color w:val="222222"/>
          <w:kern w:val="0"/>
          <w:sz w:val="28"/>
          <w:szCs w:val="28"/>
        </w:rPr>
        <w:t>系、</w:t>
      </w:r>
      <w:r w:rsidR="00C35DDA" w:rsidRPr="00D1325D">
        <w:rPr>
          <w:rFonts w:ascii="ˎ̥" w:eastAsia="宋体" w:hAnsi="ˎ̥" w:cs="宋体"/>
          <w:color w:val="222222"/>
          <w:kern w:val="0"/>
          <w:sz w:val="28"/>
          <w:szCs w:val="28"/>
        </w:rPr>
        <w:t>所）予以通报批评。</w:t>
      </w:r>
    </w:p>
    <w:p w:rsidR="00D24F39" w:rsidRPr="000E7C05" w:rsidRDefault="00D24F39" w:rsidP="00D24F39">
      <w:pPr>
        <w:widowControl/>
        <w:spacing w:line="560" w:lineRule="exact"/>
        <w:ind w:firstLine="181"/>
        <w:rPr>
          <w:rFonts w:ascii="ˎ̥" w:eastAsia="宋体" w:hAnsi="ˎ̥" w:cs="宋体" w:hint="eastAsia"/>
          <w:color w:val="222222"/>
          <w:kern w:val="0"/>
          <w:sz w:val="28"/>
          <w:szCs w:val="28"/>
        </w:rPr>
      </w:pPr>
    </w:p>
    <w:p w:rsidR="005C692B" w:rsidRPr="00D1325D" w:rsidRDefault="005C692B" w:rsidP="00E11232">
      <w:pPr>
        <w:widowControl/>
        <w:spacing w:beforeLines="50" w:before="156" w:afterLines="50" w:after="156" w:line="560" w:lineRule="exact"/>
        <w:jc w:val="center"/>
        <w:rPr>
          <w:rFonts w:ascii="ˎ̥" w:eastAsia="宋体" w:hAnsi="ˎ̥" w:cs="宋体" w:hint="eastAsia"/>
          <w:b/>
          <w:color w:val="222222"/>
          <w:kern w:val="0"/>
          <w:sz w:val="28"/>
          <w:szCs w:val="28"/>
        </w:rPr>
      </w:pPr>
      <w:r w:rsidRPr="00D1325D">
        <w:rPr>
          <w:rFonts w:ascii="ˎ̥" w:eastAsia="宋体" w:hAnsi="ˎ̥" w:cs="宋体" w:hint="eastAsia"/>
          <w:b/>
          <w:color w:val="222222"/>
          <w:kern w:val="0"/>
          <w:sz w:val="28"/>
          <w:szCs w:val="28"/>
        </w:rPr>
        <w:t>第六章</w:t>
      </w:r>
      <w:r w:rsidR="00DF3155">
        <w:rPr>
          <w:rFonts w:ascii="ˎ̥" w:eastAsia="宋体" w:hAnsi="ˎ̥" w:cs="宋体" w:hint="eastAsia"/>
          <w:b/>
          <w:color w:val="222222"/>
          <w:kern w:val="0"/>
          <w:sz w:val="28"/>
          <w:szCs w:val="28"/>
        </w:rPr>
        <w:t xml:space="preserve"> </w:t>
      </w:r>
      <w:r w:rsidRPr="00D1325D">
        <w:rPr>
          <w:rFonts w:ascii="ˎ̥" w:eastAsia="宋体" w:hAnsi="ˎ̥" w:cs="宋体" w:hint="eastAsia"/>
          <w:b/>
          <w:color w:val="222222"/>
          <w:kern w:val="0"/>
          <w:sz w:val="28"/>
          <w:szCs w:val="28"/>
        </w:rPr>
        <w:t>附则</w:t>
      </w:r>
    </w:p>
    <w:p w:rsidR="00C35DDA" w:rsidRPr="00D1325D" w:rsidRDefault="00DF3155" w:rsidP="00D24F39">
      <w:pPr>
        <w:widowControl/>
        <w:spacing w:line="560" w:lineRule="exact"/>
        <w:ind w:firstLine="181"/>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665156" w:rsidRPr="00D1325D">
        <w:rPr>
          <w:rFonts w:ascii="ˎ̥" w:eastAsia="宋体" w:hAnsi="ˎ̥" w:cs="宋体"/>
          <w:b/>
          <w:color w:val="222222"/>
          <w:kern w:val="0"/>
          <w:sz w:val="28"/>
          <w:szCs w:val="28"/>
        </w:rPr>
        <w:t>第</w:t>
      </w:r>
      <w:r w:rsidR="00551132" w:rsidRPr="00D1325D">
        <w:rPr>
          <w:rFonts w:ascii="ˎ̥" w:eastAsia="宋体" w:hAnsi="ˎ̥" w:cs="宋体"/>
          <w:b/>
          <w:color w:val="222222"/>
          <w:kern w:val="0"/>
          <w:sz w:val="28"/>
          <w:szCs w:val="28"/>
        </w:rPr>
        <w:t>十</w:t>
      </w:r>
      <w:r w:rsidR="009605EB">
        <w:rPr>
          <w:rFonts w:ascii="ˎ̥" w:eastAsia="宋体" w:hAnsi="ˎ̥" w:cs="宋体" w:hint="eastAsia"/>
          <w:b/>
          <w:color w:val="222222"/>
          <w:kern w:val="0"/>
          <w:sz w:val="28"/>
          <w:szCs w:val="28"/>
        </w:rPr>
        <w:t>六</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当事人对处理决定不服的，可以依法提出申诉、申请行政复议或者提起行政诉讼。</w:t>
      </w:r>
    </w:p>
    <w:p w:rsidR="00C35DDA" w:rsidRPr="00D1325D" w:rsidRDefault="00DF3155" w:rsidP="00D24F39">
      <w:pPr>
        <w:widowControl/>
        <w:spacing w:line="560" w:lineRule="exact"/>
        <w:ind w:firstLine="181"/>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665156" w:rsidRPr="00D1325D">
        <w:rPr>
          <w:rFonts w:ascii="ˎ̥" w:eastAsia="宋体" w:hAnsi="ˎ̥" w:cs="宋体"/>
          <w:b/>
          <w:color w:val="222222"/>
          <w:kern w:val="0"/>
          <w:sz w:val="28"/>
          <w:szCs w:val="28"/>
        </w:rPr>
        <w:t>第</w:t>
      </w:r>
      <w:r w:rsidR="00551132" w:rsidRPr="00D1325D">
        <w:rPr>
          <w:rFonts w:ascii="ˎ̥" w:eastAsia="宋体" w:hAnsi="ˎ̥" w:cs="宋体"/>
          <w:b/>
          <w:color w:val="222222"/>
          <w:kern w:val="0"/>
          <w:sz w:val="28"/>
          <w:szCs w:val="28"/>
        </w:rPr>
        <w:t>十</w:t>
      </w:r>
      <w:r w:rsidR="009605EB">
        <w:rPr>
          <w:rFonts w:ascii="ˎ̥" w:eastAsia="宋体" w:hAnsi="ˎ̥" w:cs="宋体" w:hint="eastAsia"/>
          <w:b/>
          <w:color w:val="222222"/>
          <w:kern w:val="0"/>
          <w:sz w:val="28"/>
          <w:szCs w:val="28"/>
        </w:rPr>
        <w:t>七</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学位论文作假行为违反有关法律法规规定的，依照有关法律法规的规定追究法律责任。</w:t>
      </w:r>
    </w:p>
    <w:p w:rsidR="007F6A79" w:rsidRPr="00DF3155" w:rsidRDefault="00DF3155" w:rsidP="00D24F39">
      <w:pPr>
        <w:widowControl/>
        <w:spacing w:line="560" w:lineRule="exact"/>
        <w:ind w:firstLine="181"/>
        <w:rPr>
          <w:rFonts w:ascii="ˎ̥" w:eastAsia="宋体" w:hAnsi="ˎ̥" w:cs="宋体" w:hint="eastAsia"/>
          <w:color w:val="222222"/>
          <w:kern w:val="0"/>
          <w:sz w:val="28"/>
          <w:szCs w:val="28"/>
        </w:rPr>
      </w:pPr>
      <w:r>
        <w:rPr>
          <w:rFonts w:ascii="ˎ̥" w:eastAsia="宋体" w:hAnsi="ˎ̥" w:cs="宋体"/>
          <w:color w:val="222222"/>
          <w:kern w:val="0"/>
          <w:sz w:val="28"/>
          <w:szCs w:val="28"/>
        </w:rPr>
        <w:t xml:space="preserve">   </w:t>
      </w:r>
      <w:r w:rsidR="00665156" w:rsidRPr="00D1325D">
        <w:rPr>
          <w:rFonts w:ascii="ˎ̥" w:eastAsia="宋体" w:hAnsi="ˎ̥" w:cs="宋体"/>
          <w:b/>
          <w:color w:val="222222"/>
          <w:kern w:val="0"/>
          <w:sz w:val="28"/>
          <w:szCs w:val="28"/>
        </w:rPr>
        <w:t>第</w:t>
      </w:r>
      <w:r w:rsidR="00551132" w:rsidRPr="00D1325D">
        <w:rPr>
          <w:rFonts w:ascii="ˎ̥" w:eastAsia="宋体" w:hAnsi="ˎ̥" w:cs="宋体"/>
          <w:b/>
          <w:color w:val="222222"/>
          <w:kern w:val="0"/>
          <w:sz w:val="28"/>
          <w:szCs w:val="28"/>
        </w:rPr>
        <w:t>十</w:t>
      </w:r>
      <w:r w:rsidR="009605EB">
        <w:rPr>
          <w:rFonts w:ascii="ˎ̥" w:eastAsia="宋体" w:hAnsi="ˎ̥" w:cs="宋体" w:hint="eastAsia"/>
          <w:b/>
          <w:color w:val="222222"/>
          <w:kern w:val="0"/>
          <w:sz w:val="28"/>
          <w:szCs w:val="28"/>
        </w:rPr>
        <w:t>八</w:t>
      </w:r>
      <w:r w:rsidR="00C35DDA" w:rsidRPr="00D1325D">
        <w:rPr>
          <w:rFonts w:ascii="ˎ̥" w:eastAsia="宋体" w:hAnsi="ˎ̥" w:cs="宋体"/>
          <w:b/>
          <w:color w:val="222222"/>
          <w:kern w:val="0"/>
          <w:sz w:val="28"/>
          <w:szCs w:val="28"/>
        </w:rPr>
        <w:t>条</w:t>
      </w:r>
      <w:r>
        <w:rPr>
          <w:rFonts w:ascii="ˎ̥" w:eastAsia="宋体" w:hAnsi="ˎ̥" w:cs="宋体"/>
          <w:color w:val="222222"/>
          <w:kern w:val="0"/>
          <w:sz w:val="28"/>
          <w:szCs w:val="28"/>
        </w:rPr>
        <w:t xml:space="preserve"> </w:t>
      </w:r>
      <w:r w:rsidR="00C35DDA" w:rsidRPr="00D1325D">
        <w:rPr>
          <w:rFonts w:ascii="ˎ̥" w:eastAsia="宋体" w:hAnsi="ˎ̥" w:cs="宋体"/>
          <w:color w:val="222222"/>
          <w:kern w:val="0"/>
          <w:sz w:val="28"/>
          <w:szCs w:val="28"/>
        </w:rPr>
        <w:t>本</w:t>
      </w:r>
      <w:r w:rsidR="00665156" w:rsidRPr="00D1325D">
        <w:rPr>
          <w:rFonts w:ascii="ˎ̥" w:eastAsia="宋体" w:hAnsi="ˎ̥" w:cs="宋体" w:hint="eastAsia"/>
          <w:color w:val="222222"/>
          <w:kern w:val="0"/>
          <w:sz w:val="28"/>
          <w:szCs w:val="28"/>
        </w:rPr>
        <w:t>办法</w:t>
      </w:r>
      <w:r w:rsidR="00C35DDA" w:rsidRPr="00D1325D">
        <w:rPr>
          <w:rFonts w:ascii="ˎ̥" w:eastAsia="宋体" w:hAnsi="ˎ̥" w:cs="宋体"/>
          <w:color w:val="222222"/>
          <w:kern w:val="0"/>
          <w:sz w:val="28"/>
          <w:szCs w:val="28"/>
        </w:rPr>
        <w:t>自发布之日起施行，由</w:t>
      </w:r>
      <w:r w:rsidR="00553FAF" w:rsidRPr="00D1325D">
        <w:rPr>
          <w:rFonts w:ascii="ˎ̥" w:eastAsia="宋体" w:hAnsi="ˎ̥" w:cs="宋体" w:hint="eastAsia"/>
          <w:color w:val="222222"/>
          <w:kern w:val="0"/>
          <w:sz w:val="28"/>
          <w:szCs w:val="28"/>
        </w:rPr>
        <w:t>复旦</w:t>
      </w:r>
      <w:r w:rsidR="00C35DDA" w:rsidRPr="00D1325D">
        <w:rPr>
          <w:rFonts w:ascii="ˎ̥" w:eastAsia="宋体" w:hAnsi="ˎ̥" w:cs="宋体"/>
          <w:color w:val="222222"/>
          <w:kern w:val="0"/>
          <w:sz w:val="28"/>
          <w:szCs w:val="28"/>
        </w:rPr>
        <w:t>大学学位评定委员会办公室负责解释。</w:t>
      </w:r>
    </w:p>
    <w:sectPr w:rsidR="007F6A79" w:rsidRPr="00DF3155" w:rsidSect="00870A28">
      <w:footerReference w:type="default" r:id="rId9"/>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C4" w:rsidRDefault="000739C4" w:rsidP="00C3105B">
      <w:r>
        <w:separator/>
      </w:r>
    </w:p>
  </w:endnote>
  <w:endnote w:type="continuationSeparator" w:id="0">
    <w:p w:rsidR="000739C4" w:rsidRDefault="000739C4" w:rsidP="00C3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92042"/>
      <w:docPartObj>
        <w:docPartGallery w:val="Page Numbers (Bottom of Page)"/>
        <w:docPartUnique/>
      </w:docPartObj>
    </w:sdtPr>
    <w:sdtEndPr/>
    <w:sdtContent>
      <w:p w:rsidR="007F6A79" w:rsidRDefault="002A75DB">
        <w:pPr>
          <w:pStyle w:val="a5"/>
          <w:jc w:val="center"/>
        </w:pPr>
        <w:r>
          <w:fldChar w:fldCharType="begin"/>
        </w:r>
        <w:r w:rsidR="007F6A79">
          <w:instrText>PAGE   \* MERGEFORMAT</w:instrText>
        </w:r>
        <w:r>
          <w:fldChar w:fldCharType="separate"/>
        </w:r>
        <w:r w:rsidR="00162936" w:rsidRPr="00162936">
          <w:rPr>
            <w:noProof/>
            <w:lang w:val="zh-CN"/>
          </w:rPr>
          <w:t>2</w:t>
        </w:r>
        <w:r>
          <w:fldChar w:fldCharType="end"/>
        </w:r>
      </w:p>
    </w:sdtContent>
  </w:sdt>
  <w:p w:rsidR="007F6A79" w:rsidRDefault="007F6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C4" w:rsidRDefault="000739C4" w:rsidP="00C3105B">
      <w:r>
        <w:separator/>
      </w:r>
    </w:p>
  </w:footnote>
  <w:footnote w:type="continuationSeparator" w:id="0">
    <w:p w:rsidR="000739C4" w:rsidRDefault="000739C4" w:rsidP="00C31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40A5"/>
    <w:multiLevelType w:val="hybridMultilevel"/>
    <w:tmpl w:val="89D4194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C371C2B"/>
    <w:multiLevelType w:val="hybridMultilevel"/>
    <w:tmpl w:val="36BE70D4"/>
    <w:lvl w:ilvl="0" w:tplc="C7FA7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803967"/>
    <w:multiLevelType w:val="hybridMultilevel"/>
    <w:tmpl w:val="AA8429DE"/>
    <w:lvl w:ilvl="0" w:tplc="7908B3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tianru">
    <w15:presenceInfo w15:providerId="None" w15:userId="getian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466"/>
    <w:rsid w:val="000239F1"/>
    <w:rsid w:val="00032CEE"/>
    <w:rsid w:val="000739C4"/>
    <w:rsid w:val="000758C5"/>
    <w:rsid w:val="00082DC2"/>
    <w:rsid w:val="000935FD"/>
    <w:rsid w:val="000E7C05"/>
    <w:rsid w:val="000F00E1"/>
    <w:rsid w:val="00101118"/>
    <w:rsid w:val="00115B10"/>
    <w:rsid w:val="001161CE"/>
    <w:rsid w:val="00135132"/>
    <w:rsid w:val="00144406"/>
    <w:rsid w:val="00162936"/>
    <w:rsid w:val="001633A1"/>
    <w:rsid w:val="001719EC"/>
    <w:rsid w:val="0018334E"/>
    <w:rsid w:val="001A0165"/>
    <w:rsid w:val="001A18B5"/>
    <w:rsid w:val="001B532D"/>
    <w:rsid w:val="001B5F38"/>
    <w:rsid w:val="001D77FB"/>
    <w:rsid w:val="001E281A"/>
    <w:rsid w:val="001E7F2D"/>
    <w:rsid w:val="001F0824"/>
    <w:rsid w:val="002035B7"/>
    <w:rsid w:val="00212D85"/>
    <w:rsid w:val="00226678"/>
    <w:rsid w:val="00247FDF"/>
    <w:rsid w:val="002A1266"/>
    <w:rsid w:val="002A3D11"/>
    <w:rsid w:val="002A75DB"/>
    <w:rsid w:val="002C7B85"/>
    <w:rsid w:val="002D2F54"/>
    <w:rsid w:val="00315499"/>
    <w:rsid w:val="00341898"/>
    <w:rsid w:val="003456EE"/>
    <w:rsid w:val="00371CE1"/>
    <w:rsid w:val="003936AA"/>
    <w:rsid w:val="00393B26"/>
    <w:rsid w:val="00394FB4"/>
    <w:rsid w:val="003B452F"/>
    <w:rsid w:val="003D7F05"/>
    <w:rsid w:val="003E634B"/>
    <w:rsid w:val="003F419D"/>
    <w:rsid w:val="0042260D"/>
    <w:rsid w:val="00422E89"/>
    <w:rsid w:val="00424AAC"/>
    <w:rsid w:val="00436C0E"/>
    <w:rsid w:val="0043746F"/>
    <w:rsid w:val="00494D36"/>
    <w:rsid w:val="00496832"/>
    <w:rsid w:val="004D4550"/>
    <w:rsid w:val="004E558D"/>
    <w:rsid w:val="00510D30"/>
    <w:rsid w:val="00521804"/>
    <w:rsid w:val="00525B92"/>
    <w:rsid w:val="00532D38"/>
    <w:rsid w:val="00551132"/>
    <w:rsid w:val="00553FAF"/>
    <w:rsid w:val="005867F1"/>
    <w:rsid w:val="00590C3B"/>
    <w:rsid w:val="005A1ADC"/>
    <w:rsid w:val="005B5359"/>
    <w:rsid w:val="005C692B"/>
    <w:rsid w:val="005E73F6"/>
    <w:rsid w:val="005F0702"/>
    <w:rsid w:val="00600570"/>
    <w:rsid w:val="00602DD0"/>
    <w:rsid w:val="00623609"/>
    <w:rsid w:val="00663101"/>
    <w:rsid w:val="00665156"/>
    <w:rsid w:val="00670BB1"/>
    <w:rsid w:val="00671376"/>
    <w:rsid w:val="006754CC"/>
    <w:rsid w:val="006A7C60"/>
    <w:rsid w:val="006D21A5"/>
    <w:rsid w:val="006D7258"/>
    <w:rsid w:val="006E5D08"/>
    <w:rsid w:val="006E7025"/>
    <w:rsid w:val="006F0D73"/>
    <w:rsid w:val="00730298"/>
    <w:rsid w:val="00743825"/>
    <w:rsid w:val="00747528"/>
    <w:rsid w:val="00750570"/>
    <w:rsid w:val="007609EC"/>
    <w:rsid w:val="007634BE"/>
    <w:rsid w:val="007F6A79"/>
    <w:rsid w:val="00842E27"/>
    <w:rsid w:val="00870A28"/>
    <w:rsid w:val="00871016"/>
    <w:rsid w:val="00895682"/>
    <w:rsid w:val="008C71EE"/>
    <w:rsid w:val="008D22F3"/>
    <w:rsid w:val="008F3C24"/>
    <w:rsid w:val="00900B61"/>
    <w:rsid w:val="00907449"/>
    <w:rsid w:val="009211FC"/>
    <w:rsid w:val="0093231F"/>
    <w:rsid w:val="0095589A"/>
    <w:rsid w:val="009605EB"/>
    <w:rsid w:val="009627B1"/>
    <w:rsid w:val="00980AE2"/>
    <w:rsid w:val="009948EE"/>
    <w:rsid w:val="00997F86"/>
    <w:rsid w:val="009C1334"/>
    <w:rsid w:val="009C25B3"/>
    <w:rsid w:val="00A21F9F"/>
    <w:rsid w:val="00A252E6"/>
    <w:rsid w:val="00A337D9"/>
    <w:rsid w:val="00A411C0"/>
    <w:rsid w:val="00A93EA4"/>
    <w:rsid w:val="00A96466"/>
    <w:rsid w:val="00AB4A72"/>
    <w:rsid w:val="00AC78EB"/>
    <w:rsid w:val="00AE0811"/>
    <w:rsid w:val="00AF73FA"/>
    <w:rsid w:val="00B02BC1"/>
    <w:rsid w:val="00B154A0"/>
    <w:rsid w:val="00B17A7B"/>
    <w:rsid w:val="00B22833"/>
    <w:rsid w:val="00B24BE7"/>
    <w:rsid w:val="00B422A1"/>
    <w:rsid w:val="00B71FD4"/>
    <w:rsid w:val="00B818B1"/>
    <w:rsid w:val="00B84EBF"/>
    <w:rsid w:val="00BA27C5"/>
    <w:rsid w:val="00BE53B1"/>
    <w:rsid w:val="00BF0C06"/>
    <w:rsid w:val="00C14C76"/>
    <w:rsid w:val="00C17425"/>
    <w:rsid w:val="00C276FB"/>
    <w:rsid w:val="00C3105B"/>
    <w:rsid w:val="00C35DDA"/>
    <w:rsid w:val="00C41BE3"/>
    <w:rsid w:val="00C45851"/>
    <w:rsid w:val="00C83061"/>
    <w:rsid w:val="00C87E00"/>
    <w:rsid w:val="00C91829"/>
    <w:rsid w:val="00CA0D44"/>
    <w:rsid w:val="00CB5E12"/>
    <w:rsid w:val="00CC7FB7"/>
    <w:rsid w:val="00CF3792"/>
    <w:rsid w:val="00D00CC1"/>
    <w:rsid w:val="00D06E7C"/>
    <w:rsid w:val="00D1325D"/>
    <w:rsid w:val="00D24F39"/>
    <w:rsid w:val="00D35A16"/>
    <w:rsid w:val="00D37F71"/>
    <w:rsid w:val="00D40F4C"/>
    <w:rsid w:val="00D44A0E"/>
    <w:rsid w:val="00D47390"/>
    <w:rsid w:val="00D5135F"/>
    <w:rsid w:val="00D70C63"/>
    <w:rsid w:val="00D71B06"/>
    <w:rsid w:val="00D84FD0"/>
    <w:rsid w:val="00D87416"/>
    <w:rsid w:val="00DB087B"/>
    <w:rsid w:val="00DB6DAB"/>
    <w:rsid w:val="00DE0231"/>
    <w:rsid w:val="00DF3155"/>
    <w:rsid w:val="00E11232"/>
    <w:rsid w:val="00E24343"/>
    <w:rsid w:val="00E439C2"/>
    <w:rsid w:val="00E772E8"/>
    <w:rsid w:val="00EE1D69"/>
    <w:rsid w:val="00EE2896"/>
    <w:rsid w:val="00EE564F"/>
    <w:rsid w:val="00F011A8"/>
    <w:rsid w:val="00F229FA"/>
    <w:rsid w:val="00F326FD"/>
    <w:rsid w:val="00F35833"/>
    <w:rsid w:val="00F62681"/>
    <w:rsid w:val="00F94A8E"/>
    <w:rsid w:val="00FA5F32"/>
    <w:rsid w:val="00FD0639"/>
    <w:rsid w:val="00FD07B8"/>
    <w:rsid w:val="00FE0B4F"/>
    <w:rsid w:val="00FE182E"/>
    <w:rsid w:val="00FE44AC"/>
    <w:rsid w:val="00FE51E9"/>
    <w:rsid w:val="00FF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658875166135801">
    <w:name w:val="timestyle658875166_135801"/>
    <w:basedOn w:val="a0"/>
    <w:rsid w:val="00A96466"/>
    <w:rPr>
      <w:sz w:val="18"/>
      <w:szCs w:val="18"/>
    </w:rPr>
  </w:style>
  <w:style w:type="character" w:customStyle="1" w:styleId="authorstyle658875166135801">
    <w:name w:val="authorstyle658875166_135801"/>
    <w:basedOn w:val="a0"/>
    <w:rsid w:val="00A96466"/>
    <w:rPr>
      <w:sz w:val="18"/>
      <w:szCs w:val="18"/>
    </w:rPr>
  </w:style>
  <w:style w:type="paragraph" w:styleId="a3">
    <w:name w:val="Normal (Web)"/>
    <w:basedOn w:val="a"/>
    <w:uiPriority w:val="99"/>
    <w:unhideWhenUsed/>
    <w:rsid w:val="00A964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31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105B"/>
    <w:rPr>
      <w:sz w:val="18"/>
      <w:szCs w:val="18"/>
    </w:rPr>
  </w:style>
  <w:style w:type="paragraph" w:styleId="a5">
    <w:name w:val="footer"/>
    <w:basedOn w:val="a"/>
    <w:link w:val="Char0"/>
    <w:uiPriority w:val="99"/>
    <w:unhideWhenUsed/>
    <w:rsid w:val="00C3105B"/>
    <w:pPr>
      <w:tabs>
        <w:tab w:val="center" w:pos="4153"/>
        <w:tab w:val="right" w:pos="8306"/>
      </w:tabs>
      <w:snapToGrid w:val="0"/>
      <w:jc w:val="left"/>
    </w:pPr>
    <w:rPr>
      <w:sz w:val="18"/>
      <w:szCs w:val="18"/>
    </w:rPr>
  </w:style>
  <w:style w:type="character" w:customStyle="1" w:styleId="Char0">
    <w:name w:val="页脚 Char"/>
    <w:basedOn w:val="a0"/>
    <w:link w:val="a5"/>
    <w:uiPriority w:val="99"/>
    <w:rsid w:val="00C3105B"/>
    <w:rPr>
      <w:sz w:val="18"/>
      <w:szCs w:val="18"/>
    </w:rPr>
  </w:style>
  <w:style w:type="paragraph" w:styleId="a6">
    <w:name w:val="Balloon Text"/>
    <w:basedOn w:val="a"/>
    <w:link w:val="Char1"/>
    <w:uiPriority w:val="99"/>
    <w:semiHidden/>
    <w:unhideWhenUsed/>
    <w:rsid w:val="00C3105B"/>
    <w:rPr>
      <w:sz w:val="18"/>
      <w:szCs w:val="18"/>
    </w:rPr>
  </w:style>
  <w:style w:type="character" w:customStyle="1" w:styleId="Char1">
    <w:name w:val="批注框文本 Char"/>
    <w:basedOn w:val="a0"/>
    <w:link w:val="a6"/>
    <w:uiPriority w:val="99"/>
    <w:semiHidden/>
    <w:rsid w:val="00C3105B"/>
    <w:rPr>
      <w:sz w:val="18"/>
      <w:szCs w:val="18"/>
    </w:rPr>
  </w:style>
  <w:style w:type="paragraph" w:styleId="a7">
    <w:name w:val="List Paragraph"/>
    <w:basedOn w:val="a"/>
    <w:uiPriority w:val="34"/>
    <w:qFormat/>
    <w:rsid w:val="003936AA"/>
    <w:pPr>
      <w:ind w:firstLineChars="200" w:firstLine="420"/>
    </w:pPr>
  </w:style>
  <w:style w:type="paragraph" w:customStyle="1" w:styleId="p0">
    <w:name w:val="p0"/>
    <w:basedOn w:val="a"/>
    <w:rsid w:val="00C45851"/>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1B532D"/>
    <w:rPr>
      <w:sz w:val="21"/>
      <w:szCs w:val="21"/>
    </w:rPr>
  </w:style>
  <w:style w:type="paragraph" w:styleId="a9">
    <w:name w:val="annotation text"/>
    <w:basedOn w:val="a"/>
    <w:link w:val="Char2"/>
    <w:uiPriority w:val="99"/>
    <w:semiHidden/>
    <w:unhideWhenUsed/>
    <w:rsid w:val="001B532D"/>
    <w:pPr>
      <w:jc w:val="left"/>
    </w:pPr>
  </w:style>
  <w:style w:type="character" w:customStyle="1" w:styleId="Char2">
    <w:name w:val="批注文字 Char"/>
    <w:basedOn w:val="a0"/>
    <w:link w:val="a9"/>
    <w:uiPriority w:val="99"/>
    <w:semiHidden/>
    <w:rsid w:val="001B532D"/>
  </w:style>
  <w:style w:type="paragraph" w:styleId="aa">
    <w:name w:val="annotation subject"/>
    <w:basedOn w:val="a9"/>
    <w:next w:val="a9"/>
    <w:link w:val="Char3"/>
    <w:uiPriority w:val="99"/>
    <w:semiHidden/>
    <w:unhideWhenUsed/>
    <w:rsid w:val="001B532D"/>
    <w:rPr>
      <w:b/>
      <w:bCs/>
    </w:rPr>
  </w:style>
  <w:style w:type="character" w:customStyle="1" w:styleId="Char3">
    <w:name w:val="批注主题 Char"/>
    <w:basedOn w:val="Char2"/>
    <w:link w:val="aa"/>
    <w:uiPriority w:val="99"/>
    <w:semiHidden/>
    <w:rsid w:val="001B53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658875166135801">
    <w:name w:val="timestyle658875166_135801"/>
    <w:basedOn w:val="a0"/>
    <w:rsid w:val="00A96466"/>
    <w:rPr>
      <w:sz w:val="18"/>
      <w:szCs w:val="18"/>
    </w:rPr>
  </w:style>
  <w:style w:type="character" w:customStyle="1" w:styleId="authorstyle658875166135801">
    <w:name w:val="authorstyle658875166_135801"/>
    <w:basedOn w:val="a0"/>
    <w:rsid w:val="00A96466"/>
    <w:rPr>
      <w:sz w:val="18"/>
      <w:szCs w:val="18"/>
    </w:rPr>
  </w:style>
  <w:style w:type="paragraph" w:styleId="a3">
    <w:name w:val="Normal (Web)"/>
    <w:basedOn w:val="a"/>
    <w:uiPriority w:val="99"/>
    <w:unhideWhenUsed/>
    <w:rsid w:val="00A964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31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105B"/>
    <w:rPr>
      <w:sz w:val="18"/>
      <w:szCs w:val="18"/>
    </w:rPr>
  </w:style>
  <w:style w:type="paragraph" w:styleId="a5">
    <w:name w:val="footer"/>
    <w:basedOn w:val="a"/>
    <w:link w:val="Char0"/>
    <w:uiPriority w:val="99"/>
    <w:unhideWhenUsed/>
    <w:rsid w:val="00C3105B"/>
    <w:pPr>
      <w:tabs>
        <w:tab w:val="center" w:pos="4153"/>
        <w:tab w:val="right" w:pos="8306"/>
      </w:tabs>
      <w:snapToGrid w:val="0"/>
      <w:jc w:val="left"/>
    </w:pPr>
    <w:rPr>
      <w:sz w:val="18"/>
      <w:szCs w:val="18"/>
    </w:rPr>
  </w:style>
  <w:style w:type="character" w:customStyle="1" w:styleId="Char0">
    <w:name w:val="页脚 Char"/>
    <w:basedOn w:val="a0"/>
    <w:link w:val="a5"/>
    <w:uiPriority w:val="99"/>
    <w:rsid w:val="00C3105B"/>
    <w:rPr>
      <w:sz w:val="18"/>
      <w:szCs w:val="18"/>
    </w:rPr>
  </w:style>
  <w:style w:type="paragraph" w:styleId="a6">
    <w:name w:val="Balloon Text"/>
    <w:basedOn w:val="a"/>
    <w:link w:val="Char1"/>
    <w:uiPriority w:val="99"/>
    <w:semiHidden/>
    <w:unhideWhenUsed/>
    <w:rsid w:val="00C3105B"/>
    <w:rPr>
      <w:sz w:val="18"/>
      <w:szCs w:val="18"/>
    </w:rPr>
  </w:style>
  <w:style w:type="character" w:customStyle="1" w:styleId="Char1">
    <w:name w:val="批注框文本 Char"/>
    <w:basedOn w:val="a0"/>
    <w:link w:val="a6"/>
    <w:uiPriority w:val="99"/>
    <w:semiHidden/>
    <w:rsid w:val="00C3105B"/>
    <w:rPr>
      <w:sz w:val="18"/>
      <w:szCs w:val="18"/>
    </w:rPr>
  </w:style>
  <w:style w:type="paragraph" w:styleId="a7">
    <w:name w:val="List Paragraph"/>
    <w:basedOn w:val="a"/>
    <w:uiPriority w:val="34"/>
    <w:qFormat/>
    <w:rsid w:val="003936AA"/>
    <w:pPr>
      <w:ind w:firstLineChars="200" w:firstLine="420"/>
    </w:pPr>
  </w:style>
  <w:style w:type="paragraph" w:customStyle="1" w:styleId="p0">
    <w:name w:val="p0"/>
    <w:basedOn w:val="a"/>
    <w:rsid w:val="00C458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24">
      <w:bodyDiv w:val="1"/>
      <w:marLeft w:val="0"/>
      <w:marRight w:val="0"/>
      <w:marTop w:val="0"/>
      <w:marBottom w:val="0"/>
      <w:divBdr>
        <w:top w:val="none" w:sz="0" w:space="0" w:color="auto"/>
        <w:left w:val="none" w:sz="0" w:space="0" w:color="auto"/>
        <w:bottom w:val="none" w:sz="0" w:space="0" w:color="auto"/>
        <w:right w:val="none" w:sz="0" w:space="0" w:color="auto"/>
      </w:divBdr>
    </w:div>
    <w:div w:id="922687774">
      <w:bodyDiv w:val="1"/>
      <w:marLeft w:val="0"/>
      <w:marRight w:val="0"/>
      <w:marTop w:val="0"/>
      <w:marBottom w:val="0"/>
      <w:divBdr>
        <w:top w:val="none" w:sz="0" w:space="0" w:color="auto"/>
        <w:left w:val="none" w:sz="0" w:space="0" w:color="auto"/>
        <w:bottom w:val="none" w:sz="0" w:space="0" w:color="auto"/>
        <w:right w:val="none" w:sz="0" w:space="0" w:color="auto"/>
      </w:divBdr>
      <w:divsChild>
        <w:div w:id="50035234">
          <w:marLeft w:val="0"/>
          <w:marRight w:val="0"/>
          <w:marTop w:val="0"/>
          <w:marBottom w:val="0"/>
          <w:divBdr>
            <w:top w:val="none" w:sz="0" w:space="0" w:color="auto"/>
            <w:left w:val="none" w:sz="0" w:space="0" w:color="auto"/>
            <w:bottom w:val="none" w:sz="0" w:space="0" w:color="auto"/>
            <w:right w:val="none" w:sz="0" w:space="0" w:color="auto"/>
          </w:divBdr>
        </w:div>
      </w:divsChild>
    </w:div>
    <w:div w:id="1101297024">
      <w:bodyDiv w:val="1"/>
      <w:marLeft w:val="0"/>
      <w:marRight w:val="0"/>
      <w:marTop w:val="0"/>
      <w:marBottom w:val="0"/>
      <w:divBdr>
        <w:top w:val="none" w:sz="0" w:space="0" w:color="auto"/>
        <w:left w:val="none" w:sz="0" w:space="0" w:color="auto"/>
        <w:bottom w:val="none" w:sz="0" w:space="0" w:color="auto"/>
        <w:right w:val="none" w:sz="0" w:space="0" w:color="auto"/>
      </w:divBdr>
    </w:div>
    <w:div w:id="1285768409">
      <w:bodyDiv w:val="1"/>
      <w:marLeft w:val="0"/>
      <w:marRight w:val="0"/>
      <w:marTop w:val="0"/>
      <w:marBottom w:val="0"/>
      <w:divBdr>
        <w:top w:val="none" w:sz="0" w:space="0" w:color="auto"/>
        <w:left w:val="none" w:sz="0" w:space="0" w:color="auto"/>
        <w:bottom w:val="none" w:sz="0" w:space="0" w:color="auto"/>
        <w:right w:val="none" w:sz="0" w:space="0" w:color="auto"/>
      </w:divBdr>
    </w:div>
    <w:div w:id="1332877924">
      <w:bodyDiv w:val="1"/>
      <w:marLeft w:val="0"/>
      <w:marRight w:val="0"/>
      <w:marTop w:val="0"/>
      <w:marBottom w:val="0"/>
      <w:divBdr>
        <w:top w:val="none" w:sz="0" w:space="0" w:color="auto"/>
        <w:left w:val="none" w:sz="0" w:space="0" w:color="auto"/>
        <w:bottom w:val="none" w:sz="0" w:space="0" w:color="auto"/>
        <w:right w:val="none" w:sz="0" w:space="0" w:color="auto"/>
      </w:divBdr>
    </w:div>
    <w:div w:id="1929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32AD-A567-4E8F-B3FB-60041AD5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573</Words>
  <Characters>3271</Characters>
  <Application>Microsoft Office Word</Application>
  <DocSecurity>0</DocSecurity>
  <Lines>27</Lines>
  <Paragraphs>7</Paragraphs>
  <ScaleCrop>false</ScaleCrop>
  <Company>Hewlett-Packard Company</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姜友芬</dc:creator>
  <cp:lastModifiedBy>姜友芬</cp:lastModifiedBy>
  <cp:revision>7</cp:revision>
  <cp:lastPrinted>2015-06-26T02:38:00Z</cp:lastPrinted>
  <dcterms:created xsi:type="dcterms:W3CDTF">2015-06-26T00:56:00Z</dcterms:created>
  <dcterms:modified xsi:type="dcterms:W3CDTF">2015-06-26T02:39:00Z</dcterms:modified>
</cp:coreProperties>
</file>