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E3" w:rsidRDefault="002921E3" w:rsidP="002921E3">
      <w:pPr>
        <w:jc w:val="center"/>
      </w:pPr>
      <w:r>
        <w:rPr>
          <w:rFonts w:ascii="方正姚体" w:eastAsia="方正姚体"/>
          <w:color w:val="FF0000"/>
          <w:sz w:val="72"/>
          <w:szCs w:val="72"/>
        </w:rPr>
        <w:t>复旦大学</w:t>
      </w:r>
      <w:r>
        <w:rPr>
          <w:rFonts w:ascii="方正姚体" w:eastAsia="方正姚体" w:hint="eastAsia"/>
          <w:color w:val="FF0000"/>
          <w:sz w:val="72"/>
          <w:szCs w:val="72"/>
        </w:rPr>
        <w:t>研究生院</w:t>
      </w:r>
    </w:p>
    <w:p w:rsidR="00A23E38" w:rsidRDefault="00A23E38" w:rsidP="00A23E38">
      <w:pPr>
        <w:rPr>
          <w:b/>
          <w:bCs/>
          <w:sz w:val="27"/>
          <w:szCs w:val="27"/>
        </w:rPr>
      </w:pPr>
    </w:p>
    <w:p w:rsidR="00A23E38" w:rsidRPr="00A23E38" w:rsidRDefault="00A23E38" w:rsidP="00A23E38">
      <w:pPr>
        <w:jc w:val="center"/>
      </w:pPr>
      <w:r w:rsidRPr="00A23E38">
        <w:rPr>
          <w:rFonts w:hint="eastAsia"/>
          <w:sz w:val="28"/>
          <w:szCs w:val="28"/>
        </w:rPr>
        <w:t>复旦</w:t>
      </w:r>
      <w:proofErr w:type="gramStart"/>
      <w:r w:rsidRPr="00A23E38">
        <w:rPr>
          <w:rFonts w:hint="eastAsia"/>
          <w:sz w:val="28"/>
          <w:szCs w:val="28"/>
        </w:rPr>
        <w:t>研</w:t>
      </w:r>
      <w:proofErr w:type="gramEnd"/>
      <w:r w:rsidRPr="00A23E38">
        <w:rPr>
          <w:rFonts w:hint="eastAsia"/>
          <w:sz w:val="28"/>
          <w:szCs w:val="28"/>
        </w:rPr>
        <w:t>字【2015】8号</w:t>
      </w:r>
    </w:p>
    <w:p w:rsidR="00A23E38" w:rsidRDefault="001C23E2" w:rsidP="008171D1">
      <w:pPr>
        <w:rPr>
          <w:rFonts w:ascii="Arial Unicode MS" w:eastAsia="Arial Unicode MS" w:hAnsi="Arial Unicode MS" w:cs="Arial Unicode MS"/>
        </w:rPr>
      </w:pPr>
      <w:r>
        <w:pict>
          <v:rect id="_x0000_i1025" style="width:415.3pt;height:5.25pt" o:hrstd="t" o:hrnoshade="t" o:hr="t" fillcolor="red" stroked="f"/>
        </w:pict>
      </w:r>
    </w:p>
    <w:p w:rsidR="00A23E38" w:rsidRPr="00A23E38" w:rsidRDefault="00A23E38" w:rsidP="00A23E38">
      <w:pPr>
        <w:spacing w:beforeLines="100" w:before="240"/>
        <w:jc w:val="center"/>
        <w:rPr>
          <w:rFonts w:ascii="仿宋" w:eastAsia="仿宋" w:hAnsi="仿宋"/>
          <w:b/>
          <w:sz w:val="36"/>
          <w:szCs w:val="36"/>
        </w:rPr>
      </w:pPr>
      <w:r w:rsidRPr="00A23E38">
        <w:rPr>
          <w:rFonts w:ascii="仿宋" w:eastAsia="仿宋" w:hAnsi="仿宋" w:hint="eastAsia"/>
          <w:b/>
          <w:sz w:val="36"/>
          <w:szCs w:val="36"/>
        </w:rPr>
        <w:t>关于下发</w:t>
      </w:r>
      <w:proofErr w:type="gramStart"/>
      <w:r w:rsidRPr="00A23E38">
        <w:rPr>
          <w:rFonts w:ascii="仿宋" w:eastAsia="仿宋" w:hAnsi="仿宋" w:hint="eastAsia"/>
          <w:b/>
          <w:sz w:val="36"/>
          <w:szCs w:val="36"/>
        </w:rPr>
        <w:t>《</w:t>
      </w:r>
      <w:proofErr w:type="gramEnd"/>
      <w:r w:rsidRPr="00A23E38">
        <w:rPr>
          <w:rFonts w:ascii="仿宋" w:eastAsia="仿宋" w:hAnsi="仿宋" w:hint="eastAsia"/>
          <w:b/>
          <w:sz w:val="36"/>
          <w:szCs w:val="36"/>
        </w:rPr>
        <w:t>复旦大学关于博士</w:t>
      </w:r>
      <w:r w:rsidR="00660A5C">
        <w:rPr>
          <w:rFonts w:ascii="仿宋" w:eastAsia="仿宋" w:hAnsi="仿宋" w:hint="eastAsia"/>
          <w:b/>
          <w:sz w:val="36"/>
          <w:szCs w:val="36"/>
        </w:rPr>
        <w:t>、</w:t>
      </w:r>
      <w:r w:rsidR="00660A5C" w:rsidRPr="00A23E38">
        <w:rPr>
          <w:rFonts w:ascii="仿宋" w:eastAsia="仿宋" w:hAnsi="仿宋" w:hint="eastAsia"/>
          <w:b/>
          <w:sz w:val="36"/>
          <w:szCs w:val="36"/>
        </w:rPr>
        <w:t>硕士</w:t>
      </w:r>
      <w:r w:rsidRPr="00A23E38">
        <w:rPr>
          <w:rFonts w:ascii="仿宋" w:eastAsia="仿宋" w:hAnsi="仿宋" w:hint="eastAsia"/>
          <w:b/>
          <w:sz w:val="36"/>
          <w:szCs w:val="36"/>
        </w:rPr>
        <w:t>学位论文</w:t>
      </w:r>
    </w:p>
    <w:p w:rsidR="00A23E38" w:rsidRPr="00A23E38" w:rsidRDefault="00A23E38" w:rsidP="00A23E38">
      <w:pPr>
        <w:spacing w:beforeLines="100" w:before="240"/>
        <w:jc w:val="center"/>
        <w:rPr>
          <w:rFonts w:ascii="仿宋" w:eastAsia="仿宋" w:hAnsi="仿宋"/>
          <w:sz w:val="36"/>
          <w:szCs w:val="36"/>
        </w:rPr>
      </w:pPr>
      <w:r w:rsidRPr="00A23E38">
        <w:rPr>
          <w:rFonts w:ascii="仿宋" w:eastAsia="仿宋" w:hAnsi="仿宋" w:hint="eastAsia"/>
          <w:b/>
          <w:sz w:val="36"/>
          <w:szCs w:val="36"/>
        </w:rPr>
        <w:t>收藏与利用的管理办法</w:t>
      </w:r>
      <w:proofErr w:type="gramStart"/>
      <w:r w:rsidRPr="00A23E38">
        <w:rPr>
          <w:rFonts w:ascii="仿宋" w:eastAsia="仿宋" w:hAnsi="仿宋" w:hint="eastAsia"/>
          <w:b/>
          <w:sz w:val="36"/>
          <w:szCs w:val="36"/>
        </w:rPr>
        <w:t>》</w:t>
      </w:r>
      <w:proofErr w:type="gramEnd"/>
      <w:r w:rsidRPr="00A23E38">
        <w:rPr>
          <w:rFonts w:ascii="仿宋" w:eastAsia="仿宋" w:hAnsi="仿宋" w:hint="eastAsia"/>
          <w:b/>
          <w:sz w:val="36"/>
          <w:szCs w:val="36"/>
        </w:rPr>
        <w:t>的通知</w:t>
      </w:r>
    </w:p>
    <w:p w:rsidR="00A23E38" w:rsidRPr="00A23E38" w:rsidRDefault="00A23E38" w:rsidP="008171D1">
      <w:pPr>
        <w:spacing w:line="480" w:lineRule="auto"/>
        <w:rPr>
          <w:rFonts w:ascii="仿宋" w:eastAsia="仿宋" w:hAnsi="仿宋"/>
          <w:sz w:val="32"/>
          <w:szCs w:val="32"/>
        </w:rPr>
      </w:pPr>
    </w:p>
    <w:p w:rsidR="00A23E38" w:rsidRPr="00A23E38" w:rsidRDefault="00A23E38" w:rsidP="008171D1">
      <w:pPr>
        <w:spacing w:line="480" w:lineRule="auto"/>
        <w:rPr>
          <w:rFonts w:ascii="仿宋" w:eastAsia="仿宋" w:hAnsi="仿宋"/>
          <w:sz w:val="32"/>
          <w:szCs w:val="32"/>
        </w:rPr>
      </w:pPr>
      <w:r w:rsidRPr="00A23E38">
        <w:rPr>
          <w:rFonts w:ascii="仿宋" w:eastAsia="仿宋" w:hAnsi="仿宋"/>
          <w:sz w:val="32"/>
          <w:szCs w:val="32"/>
        </w:rPr>
        <w:t>各</w:t>
      </w:r>
      <w:r w:rsidRPr="00A23E38">
        <w:rPr>
          <w:rFonts w:ascii="仿宋" w:eastAsia="仿宋" w:hAnsi="仿宋" w:hint="eastAsia"/>
          <w:sz w:val="32"/>
          <w:szCs w:val="32"/>
        </w:rPr>
        <w:t>学</w:t>
      </w:r>
      <w:r w:rsidRPr="00A23E38">
        <w:rPr>
          <w:rFonts w:ascii="仿宋" w:eastAsia="仿宋" w:hAnsi="仿宋"/>
          <w:sz w:val="32"/>
          <w:szCs w:val="32"/>
        </w:rPr>
        <w:t>院、系、所、中心：</w:t>
      </w:r>
    </w:p>
    <w:p w:rsidR="00A23E38" w:rsidRPr="00A23E38" w:rsidRDefault="00A23E38" w:rsidP="00C81CA7">
      <w:pPr>
        <w:spacing w:line="480" w:lineRule="auto"/>
        <w:rPr>
          <w:rFonts w:ascii="仿宋" w:eastAsia="仿宋" w:hAnsi="仿宋"/>
          <w:sz w:val="32"/>
          <w:szCs w:val="32"/>
        </w:rPr>
      </w:pPr>
      <w:r w:rsidRPr="00A23E38">
        <w:rPr>
          <w:rFonts w:ascii="仿宋" w:eastAsia="仿宋" w:hAnsi="仿宋"/>
          <w:sz w:val="32"/>
          <w:szCs w:val="32"/>
        </w:rPr>
        <w:t></w:t>
      </w:r>
      <w:r w:rsidRPr="00A23E38">
        <w:rPr>
          <w:rFonts w:ascii="仿宋" w:eastAsia="仿宋" w:hAnsi="仿宋" w:hint="eastAsia"/>
          <w:sz w:val="32"/>
          <w:szCs w:val="32"/>
        </w:rPr>
        <w:t>为进一步规范我校博士、硕士学位论文收藏和利用</w:t>
      </w:r>
      <w:r w:rsidR="00A23FAA">
        <w:rPr>
          <w:rFonts w:ascii="仿宋" w:eastAsia="仿宋" w:hAnsi="仿宋" w:hint="eastAsia"/>
          <w:sz w:val="32"/>
          <w:szCs w:val="32"/>
        </w:rPr>
        <w:t>的管理</w:t>
      </w:r>
      <w:r w:rsidRPr="00A23E38">
        <w:rPr>
          <w:rFonts w:ascii="仿宋" w:eastAsia="仿宋" w:hAnsi="仿宋" w:hint="eastAsia"/>
          <w:sz w:val="32"/>
          <w:szCs w:val="32"/>
        </w:rPr>
        <w:t>，</w:t>
      </w:r>
      <w:r w:rsidRPr="00A23E38">
        <w:rPr>
          <w:rFonts w:ascii="仿宋" w:eastAsia="仿宋" w:hAnsi="仿宋"/>
          <w:sz w:val="32"/>
          <w:szCs w:val="32"/>
        </w:rPr>
        <w:t>经</w:t>
      </w:r>
      <w:r w:rsidRPr="00A23E38">
        <w:rPr>
          <w:rFonts w:ascii="仿宋" w:eastAsia="仿宋" w:hAnsi="仿宋" w:hint="eastAsia"/>
          <w:sz w:val="32"/>
          <w:szCs w:val="32"/>
        </w:rPr>
        <w:t>研究生院与各相关职能部门协商讨论</w:t>
      </w:r>
      <w:r w:rsidR="00CB0906">
        <w:rPr>
          <w:rFonts w:ascii="仿宋" w:eastAsia="仿宋" w:hAnsi="仿宋" w:hint="eastAsia"/>
          <w:sz w:val="32"/>
          <w:szCs w:val="32"/>
        </w:rPr>
        <w:t>，现</w:t>
      </w:r>
      <w:r w:rsidR="00C81CA7">
        <w:rPr>
          <w:rFonts w:ascii="仿宋" w:eastAsia="仿宋" w:hAnsi="仿宋" w:hint="eastAsia"/>
          <w:sz w:val="32"/>
          <w:szCs w:val="32"/>
        </w:rPr>
        <w:t>制订</w:t>
      </w:r>
      <w:r w:rsidRPr="00A23E38">
        <w:rPr>
          <w:rFonts w:ascii="仿宋" w:eastAsia="仿宋" w:hAnsi="仿宋"/>
          <w:sz w:val="32"/>
          <w:szCs w:val="32"/>
        </w:rPr>
        <w:t>《复旦大学</w:t>
      </w:r>
      <w:r w:rsidRPr="00A23E38">
        <w:rPr>
          <w:rFonts w:ascii="仿宋" w:eastAsia="仿宋" w:hAnsi="仿宋" w:hint="eastAsia"/>
          <w:sz w:val="32"/>
          <w:szCs w:val="32"/>
        </w:rPr>
        <w:t>关于博士</w:t>
      </w:r>
      <w:r w:rsidR="00660A5C">
        <w:rPr>
          <w:rFonts w:ascii="仿宋" w:eastAsia="仿宋" w:hAnsi="仿宋" w:hint="eastAsia"/>
          <w:sz w:val="32"/>
          <w:szCs w:val="32"/>
        </w:rPr>
        <w:t>、硕士</w:t>
      </w:r>
      <w:r w:rsidRPr="00A23E38">
        <w:rPr>
          <w:rFonts w:ascii="仿宋" w:eastAsia="仿宋" w:hAnsi="仿宋" w:hint="eastAsia"/>
          <w:sz w:val="32"/>
          <w:szCs w:val="32"/>
        </w:rPr>
        <w:t>学位论文收藏与利用的管理办法</w:t>
      </w:r>
      <w:r w:rsidRPr="00A23E38">
        <w:rPr>
          <w:rFonts w:ascii="仿宋" w:eastAsia="仿宋" w:hAnsi="仿宋"/>
          <w:sz w:val="32"/>
          <w:szCs w:val="32"/>
        </w:rPr>
        <w:t>》</w:t>
      </w:r>
      <w:r w:rsidR="00CB0906">
        <w:rPr>
          <w:rFonts w:ascii="仿宋" w:eastAsia="仿宋" w:hAnsi="仿宋" w:hint="eastAsia"/>
          <w:sz w:val="32"/>
          <w:szCs w:val="32"/>
        </w:rPr>
        <w:t>并</w:t>
      </w:r>
      <w:r w:rsidR="00C81CA7">
        <w:rPr>
          <w:rFonts w:ascii="仿宋" w:eastAsia="仿宋" w:hAnsi="仿宋" w:hint="eastAsia"/>
          <w:sz w:val="32"/>
          <w:szCs w:val="32"/>
        </w:rPr>
        <w:t>转发给你们，自文件发布之日起，</w:t>
      </w:r>
      <w:r w:rsidR="00CB0906">
        <w:rPr>
          <w:rFonts w:ascii="仿宋" w:eastAsia="仿宋" w:hAnsi="仿宋" w:hint="eastAsia"/>
          <w:sz w:val="32"/>
          <w:szCs w:val="32"/>
        </w:rPr>
        <w:t>请</w:t>
      </w:r>
      <w:r w:rsidR="00C81CA7">
        <w:rPr>
          <w:rFonts w:ascii="仿宋" w:eastAsia="仿宋" w:hAnsi="仿宋" w:hint="eastAsia"/>
          <w:sz w:val="32"/>
          <w:szCs w:val="32"/>
        </w:rPr>
        <w:t>按此管理办法</w:t>
      </w:r>
      <w:r w:rsidRPr="00A23E38">
        <w:rPr>
          <w:rFonts w:ascii="仿宋" w:eastAsia="仿宋" w:hAnsi="仿宋" w:hint="eastAsia"/>
          <w:sz w:val="32"/>
          <w:szCs w:val="32"/>
        </w:rPr>
        <w:t>开展相关工作</w:t>
      </w:r>
      <w:r w:rsidR="00C81CA7">
        <w:rPr>
          <w:rFonts w:ascii="仿宋" w:eastAsia="仿宋" w:hAnsi="仿宋"/>
          <w:sz w:val="32"/>
          <w:szCs w:val="32"/>
        </w:rPr>
        <w:t>。</w:t>
      </w:r>
    </w:p>
    <w:p w:rsidR="00A23E38" w:rsidRPr="00A23E38" w:rsidRDefault="00A23E38" w:rsidP="008171D1">
      <w:pPr>
        <w:spacing w:line="480" w:lineRule="auto"/>
        <w:ind w:firstLine="540"/>
        <w:rPr>
          <w:rFonts w:ascii="仿宋" w:eastAsia="仿宋" w:hAnsi="仿宋"/>
          <w:sz w:val="32"/>
          <w:szCs w:val="32"/>
        </w:rPr>
      </w:pPr>
      <w:r w:rsidRPr="00A23E38">
        <w:rPr>
          <w:rFonts w:ascii="仿宋" w:eastAsia="仿宋" w:hAnsi="仿宋"/>
          <w:sz w:val="32"/>
          <w:szCs w:val="32"/>
        </w:rPr>
        <w:t>特此通知。</w:t>
      </w:r>
    </w:p>
    <w:p w:rsidR="00A23E38" w:rsidRPr="00A23E38" w:rsidRDefault="00A23E38" w:rsidP="00A23E38">
      <w:pPr>
        <w:spacing w:line="360" w:lineRule="auto"/>
        <w:ind w:firstLineChars="1833" w:firstLine="5866"/>
        <w:rPr>
          <w:rFonts w:ascii="仿宋" w:eastAsia="仿宋" w:hAnsi="仿宋"/>
          <w:sz w:val="32"/>
          <w:szCs w:val="32"/>
        </w:rPr>
      </w:pPr>
      <w:r w:rsidRPr="00A23E38">
        <w:rPr>
          <w:rFonts w:ascii="仿宋" w:eastAsia="仿宋" w:hAnsi="仿宋" w:hint="eastAsia"/>
          <w:sz w:val="32"/>
          <w:szCs w:val="32"/>
        </w:rPr>
        <w:t>研究生院</w:t>
      </w:r>
    </w:p>
    <w:p w:rsidR="00A23E38" w:rsidRPr="00A23E38" w:rsidRDefault="00A23E38" w:rsidP="00A23E38">
      <w:pPr>
        <w:spacing w:line="480" w:lineRule="auto"/>
        <w:ind w:firstLineChars="1478" w:firstLine="4730"/>
        <w:rPr>
          <w:rFonts w:ascii="仿宋" w:eastAsia="仿宋" w:hAnsi="仿宋"/>
          <w:sz w:val="32"/>
          <w:szCs w:val="32"/>
        </w:rPr>
      </w:pPr>
      <w:r w:rsidRPr="00A23E38">
        <w:rPr>
          <w:rFonts w:ascii="仿宋" w:eastAsia="仿宋" w:hAnsi="仿宋"/>
          <w:sz w:val="32"/>
          <w:szCs w:val="32"/>
        </w:rPr>
        <w:t>二○</w:t>
      </w:r>
      <w:r w:rsidRPr="00A23E38">
        <w:rPr>
          <w:rFonts w:ascii="仿宋" w:eastAsia="仿宋" w:hAnsi="仿宋" w:hint="eastAsia"/>
          <w:sz w:val="32"/>
          <w:szCs w:val="32"/>
        </w:rPr>
        <w:t>一五</w:t>
      </w:r>
      <w:r w:rsidRPr="00A23E38">
        <w:rPr>
          <w:rFonts w:ascii="仿宋" w:eastAsia="仿宋" w:hAnsi="仿宋"/>
          <w:sz w:val="32"/>
          <w:szCs w:val="32"/>
        </w:rPr>
        <w:t>年</w:t>
      </w:r>
      <w:r w:rsidR="0057277E">
        <w:rPr>
          <w:rFonts w:ascii="仿宋" w:eastAsia="仿宋" w:hAnsi="仿宋" w:hint="eastAsia"/>
          <w:sz w:val="32"/>
          <w:szCs w:val="32"/>
        </w:rPr>
        <w:t>三</w:t>
      </w:r>
      <w:r w:rsidRPr="00A23E38">
        <w:rPr>
          <w:rFonts w:ascii="仿宋" w:eastAsia="仿宋" w:hAnsi="仿宋"/>
          <w:sz w:val="32"/>
          <w:szCs w:val="32"/>
        </w:rPr>
        <w:t>月</w:t>
      </w:r>
      <w:r w:rsidR="005D5167">
        <w:rPr>
          <w:rFonts w:ascii="仿宋" w:eastAsia="仿宋" w:hAnsi="仿宋" w:hint="eastAsia"/>
          <w:sz w:val="32"/>
          <w:szCs w:val="32"/>
        </w:rPr>
        <w:t>三十</w:t>
      </w:r>
      <w:r w:rsidRPr="00A23E38">
        <w:rPr>
          <w:rFonts w:ascii="仿宋" w:eastAsia="仿宋" w:hAnsi="仿宋"/>
          <w:sz w:val="32"/>
          <w:szCs w:val="32"/>
        </w:rPr>
        <w:t>日</w:t>
      </w:r>
    </w:p>
    <w:p w:rsidR="00A23E38" w:rsidRPr="00A23E38" w:rsidRDefault="00A23E38" w:rsidP="008E0F72">
      <w:pPr>
        <w:pStyle w:val="Default"/>
        <w:rPr>
          <w:rFonts w:ascii="仿宋" w:eastAsia="仿宋" w:hAnsi="仿宋"/>
          <w:sz w:val="32"/>
          <w:szCs w:val="32"/>
        </w:rPr>
      </w:pPr>
    </w:p>
    <w:p w:rsidR="00A23E38" w:rsidRPr="0057277E" w:rsidRDefault="00A23E38" w:rsidP="008E0F72">
      <w:pPr>
        <w:pStyle w:val="Default"/>
        <w:rPr>
          <w:rFonts w:ascii="仿宋" w:eastAsia="仿宋" w:hAnsi="仿宋"/>
          <w:sz w:val="32"/>
          <w:szCs w:val="32"/>
        </w:rPr>
      </w:pPr>
    </w:p>
    <w:p w:rsidR="00A23E38" w:rsidRPr="00A23E38" w:rsidRDefault="00A23E38" w:rsidP="0009724C">
      <w:pPr>
        <w:spacing w:line="360" w:lineRule="auto"/>
        <w:rPr>
          <w:rFonts w:ascii="仿宋" w:eastAsia="仿宋" w:hAnsi="仿宋"/>
          <w:sz w:val="32"/>
          <w:szCs w:val="32"/>
        </w:rPr>
      </w:pPr>
      <w:r w:rsidRPr="00A23E38">
        <w:rPr>
          <w:rFonts w:ascii="仿宋" w:eastAsia="仿宋" w:hAnsi="仿宋" w:hint="eastAsia"/>
          <w:sz w:val="32"/>
          <w:szCs w:val="32"/>
        </w:rPr>
        <w:t>抄送：图书馆、档案馆、</w:t>
      </w:r>
      <w:r w:rsidR="0057277E">
        <w:rPr>
          <w:rFonts w:ascii="仿宋" w:eastAsia="仿宋" w:hAnsi="仿宋" w:hint="eastAsia"/>
          <w:sz w:val="32"/>
          <w:szCs w:val="32"/>
        </w:rPr>
        <w:t>专用材料与装备技术研究院</w:t>
      </w:r>
      <w:r w:rsidRPr="00A23E38">
        <w:rPr>
          <w:rFonts w:ascii="仿宋" w:eastAsia="仿宋" w:hAnsi="仿宋" w:hint="eastAsia"/>
          <w:sz w:val="32"/>
          <w:szCs w:val="32"/>
        </w:rPr>
        <w:t>、</w:t>
      </w:r>
      <w:r w:rsidR="0009724C">
        <w:rPr>
          <w:rFonts w:ascii="仿宋" w:eastAsia="仿宋" w:hAnsi="仿宋" w:hint="eastAsia"/>
          <w:sz w:val="32"/>
          <w:szCs w:val="32"/>
        </w:rPr>
        <w:t>校</w:t>
      </w:r>
      <w:r w:rsidRPr="00A23E38">
        <w:rPr>
          <w:rFonts w:ascii="仿宋" w:eastAsia="仿宋" w:hAnsi="仿宋" w:hint="eastAsia"/>
          <w:sz w:val="32"/>
          <w:szCs w:val="32"/>
        </w:rPr>
        <w:t>保密委员会办公室</w:t>
      </w:r>
    </w:p>
    <w:p w:rsidR="0009724C" w:rsidRDefault="0009724C">
      <w:pPr>
        <w:widowControl/>
        <w:autoSpaceDE/>
        <w:autoSpaceDN/>
        <w:adjustRightInd/>
        <w:rPr>
          <w:rFonts w:ascii="宋体" w:eastAsia="宋体" w:hAnsi="宋体"/>
          <w:b/>
          <w:sz w:val="30"/>
          <w:szCs w:val="30"/>
        </w:rPr>
      </w:pPr>
      <w:r>
        <w:rPr>
          <w:rFonts w:ascii="宋体" w:eastAsia="宋体" w:hAnsi="宋体"/>
          <w:b/>
          <w:sz w:val="30"/>
          <w:szCs w:val="30"/>
        </w:rPr>
        <w:br w:type="page"/>
      </w:r>
    </w:p>
    <w:p w:rsidR="00A6040B" w:rsidRPr="0009724C" w:rsidRDefault="00A6040B" w:rsidP="00A6040B">
      <w:pPr>
        <w:spacing w:beforeLines="100" w:before="240"/>
        <w:rPr>
          <w:rFonts w:ascii="宋体" w:eastAsia="宋体" w:hAnsi="宋体"/>
          <w:b/>
          <w:sz w:val="30"/>
          <w:szCs w:val="30"/>
        </w:rPr>
      </w:pPr>
      <w:r w:rsidRPr="0009724C">
        <w:rPr>
          <w:rFonts w:ascii="宋体" w:eastAsia="宋体" w:hAnsi="宋体" w:hint="eastAsia"/>
          <w:b/>
          <w:sz w:val="30"/>
          <w:szCs w:val="30"/>
        </w:rPr>
        <w:lastRenderedPageBreak/>
        <w:t>附件</w:t>
      </w:r>
    </w:p>
    <w:p w:rsidR="006F2941" w:rsidRPr="006C05E5" w:rsidRDefault="008D2114" w:rsidP="006F2941">
      <w:pPr>
        <w:spacing w:beforeLines="100" w:before="240"/>
        <w:jc w:val="center"/>
        <w:rPr>
          <w:rFonts w:ascii="宋体" w:eastAsia="宋体" w:hAnsi="宋体"/>
          <w:b/>
          <w:sz w:val="36"/>
          <w:szCs w:val="36"/>
        </w:rPr>
      </w:pPr>
      <w:r w:rsidRPr="006C05E5">
        <w:rPr>
          <w:rFonts w:ascii="宋体" w:eastAsia="宋体" w:hAnsi="宋体" w:hint="eastAsia"/>
          <w:b/>
          <w:sz w:val="36"/>
          <w:szCs w:val="36"/>
        </w:rPr>
        <w:t>复旦大学关于博士</w:t>
      </w:r>
      <w:r w:rsidR="00660A5C">
        <w:rPr>
          <w:rFonts w:ascii="宋体" w:eastAsia="宋体" w:hAnsi="宋体" w:hint="eastAsia"/>
          <w:b/>
          <w:sz w:val="36"/>
          <w:szCs w:val="36"/>
        </w:rPr>
        <w:t>、</w:t>
      </w:r>
      <w:r w:rsidR="00660A5C" w:rsidRPr="006C05E5">
        <w:rPr>
          <w:rFonts w:ascii="宋体" w:eastAsia="宋体" w:hAnsi="宋体" w:hint="eastAsia"/>
          <w:b/>
          <w:sz w:val="36"/>
          <w:szCs w:val="36"/>
        </w:rPr>
        <w:t>硕士</w:t>
      </w:r>
      <w:r w:rsidRPr="006C05E5">
        <w:rPr>
          <w:rFonts w:ascii="宋体" w:eastAsia="宋体" w:hAnsi="宋体" w:hint="eastAsia"/>
          <w:b/>
          <w:sz w:val="36"/>
          <w:szCs w:val="36"/>
        </w:rPr>
        <w:t>学位论文</w:t>
      </w:r>
    </w:p>
    <w:p w:rsidR="008D2114" w:rsidRPr="006C05E5" w:rsidRDefault="008D2114" w:rsidP="006F2941">
      <w:pPr>
        <w:jc w:val="center"/>
        <w:rPr>
          <w:rFonts w:ascii="宋体" w:eastAsia="宋体" w:hAnsi="宋体"/>
          <w:b/>
          <w:sz w:val="36"/>
          <w:szCs w:val="36"/>
        </w:rPr>
      </w:pPr>
      <w:r w:rsidRPr="006C05E5">
        <w:rPr>
          <w:rFonts w:ascii="宋体" w:eastAsia="宋体" w:hAnsi="宋体" w:hint="eastAsia"/>
          <w:b/>
          <w:sz w:val="36"/>
          <w:szCs w:val="36"/>
        </w:rPr>
        <w:t>收藏和利用的管理办法</w:t>
      </w:r>
    </w:p>
    <w:p w:rsidR="008D2114" w:rsidRDefault="008D2114">
      <w:pPr>
        <w:pStyle w:val="Default"/>
        <w:jc w:val="center"/>
        <w:rPr>
          <w:sz w:val="32"/>
          <w:szCs w:val="32"/>
        </w:rPr>
      </w:pPr>
      <w:r>
        <w:rPr>
          <w:sz w:val="32"/>
          <w:szCs w:val="32"/>
        </w:rPr>
        <w:t xml:space="preserve"> </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hint="eastAsia"/>
          <w:sz w:val="30"/>
          <w:szCs w:val="30"/>
        </w:rPr>
        <w:t>为</w:t>
      </w:r>
      <w:r w:rsidR="00CB0906">
        <w:rPr>
          <w:rFonts w:ascii="宋体" w:eastAsia="宋体" w:hAnsi="宋体" w:hint="eastAsia"/>
          <w:sz w:val="30"/>
          <w:szCs w:val="30"/>
        </w:rPr>
        <w:t>进一步</w:t>
      </w:r>
      <w:r w:rsidRPr="0009724C">
        <w:rPr>
          <w:rFonts w:ascii="宋体" w:eastAsia="宋体" w:hAnsi="宋体" w:hint="eastAsia"/>
          <w:sz w:val="30"/>
          <w:szCs w:val="30"/>
        </w:rPr>
        <w:t>规范我校博士、硕士学位论文的收藏和利用，根据《中华人民共和国学位条例暂行实施办法》、《中华人民共和国著作权法》、《中华人民共和国著作权法实施条例》、《高等学校知识产权保护管理规定》等相关法律法规，结合我校实际，特制定本办法。</w:t>
      </w:r>
    </w:p>
    <w:p w:rsidR="008D2114" w:rsidRPr="0009724C" w:rsidRDefault="008D2114">
      <w:pPr>
        <w:pStyle w:val="Default"/>
        <w:ind w:firstLine="620"/>
        <w:jc w:val="both"/>
        <w:rPr>
          <w:sz w:val="30"/>
          <w:szCs w:val="30"/>
        </w:rPr>
      </w:pPr>
    </w:p>
    <w:p w:rsidR="008D2114" w:rsidRPr="0009724C" w:rsidRDefault="008D2114" w:rsidP="006F2941">
      <w:pPr>
        <w:pStyle w:val="Default"/>
        <w:numPr>
          <w:ilvl w:val="0"/>
          <w:numId w:val="1"/>
        </w:numPr>
        <w:spacing w:beforeLines="50" w:before="120" w:afterLines="50" w:after="120"/>
        <w:ind w:left="1894" w:hanging="1276"/>
        <w:jc w:val="both"/>
        <w:rPr>
          <w:rFonts w:ascii="黑体" w:eastAsia="黑体" w:cs="黑体"/>
          <w:sz w:val="30"/>
          <w:szCs w:val="30"/>
        </w:rPr>
      </w:pPr>
      <w:r w:rsidRPr="0009724C">
        <w:rPr>
          <w:rFonts w:ascii="黑体" w:eastAsia="黑体" w:cs="黑体" w:hint="eastAsia"/>
          <w:sz w:val="30"/>
          <w:szCs w:val="30"/>
        </w:rPr>
        <w:t>学位论文知识产权归属</w:t>
      </w:r>
    </w:p>
    <w:p w:rsidR="008D2114" w:rsidRPr="0009724C" w:rsidRDefault="008D2114" w:rsidP="0009724C">
      <w:pPr>
        <w:pStyle w:val="Default"/>
        <w:ind w:firstLineChars="221" w:firstLine="663"/>
        <w:jc w:val="both"/>
        <w:rPr>
          <w:rFonts w:ascii="宋体" w:eastAsia="宋体" w:hAnsi="宋体"/>
          <w:sz w:val="30"/>
          <w:szCs w:val="30"/>
        </w:rPr>
      </w:pPr>
      <w:r w:rsidRPr="0009724C">
        <w:rPr>
          <w:rFonts w:ascii="宋体" w:eastAsia="宋体" w:hAnsi="宋体" w:hint="eastAsia"/>
          <w:sz w:val="30"/>
          <w:szCs w:val="30"/>
        </w:rPr>
        <w:t>一般情况下，</w:t>
      </w:r>
      <w:r w:rsidR="00660A5C">
        <w:rPr>
          <w:rFonts w:ascii="宋体" w:eastAsia="宋体" w:hAnsi="宋体" w:hint="eastAsia"/>
          <w:sz w:val="30"/>
          <w:szCs w:val="30"/>
        </w:rPr>
        <w:t>博士、</w:t>
      </w:r>
      <w:r w:rsidR="00660A5C" w:rsidRPr="0009724C">
        <w:rPr>
          <w:rFonts w:ascii="宋体" w:eastAsia="宋体" w:hAnsi="宋体" w:hint="eastAsia"/>
          <w:sz w:val="30"/>
          <w:szCs w:val="30"/>
        </w:rPr>
        <w:t>硕士</w:t>
      </w:r>
      <w:r w:rsidRPr="0009724C">
        <w:rPr>
          <w:rFonts w:ascii="宋体" w:eastAsia="宋体" w:hAnsi="宋体" w:hint="eastAsia"/>
          <w:sz w:val="30"/>
          <w:szCs w:val="30"/>
        </w:rPr>
        <w:t>学位论文的作者享有论文的著作权。学位论文中涉及到的工程设计、产品设计图纸及其说明、计算机软件、地图等作品，如果是利用复旦大学的物质条件创作，并由复旦大学承担责任，其著作权归属复旦大学。</w:t>
      </w:r>
      <w:r w:rsidRPr="0009724C">
        <w:rPr>
          <w:rFonts w:ascii="宋体" w:eastAsia="宋体" w:hAnsi="宋体"/>
          <w:sz w:val="30"/>
          <w:szCs w:val="30"/>
        </w:rPr>
        <w:br/>
      </w:r>
      <w:r w:rsidRPr="0009724C">
        <w:rPr>
          <w:rFonts w:ascii="宋体" w:eastAsia="宋体" w:hAnsi="宋体" w:hint="eastAsia"/>
          <w:sz w:val="30"/>
          <w:szCs w:val="30"/>
        </w:rPr>
        <w:t xml:space="preserve">　　复旦大学拥有在著作权法规定范围内的学位论文的使用权，其中包括：</w:t>
      </w:r>
      <w:r w:rsidRPr="0009724C">
        <w:rPr>
          <w:rFonts w:ascii="宋体" w:eastAsia="宋体" w:hAnsi="宋体"/>
          <w:sz w:val="30"/>
          <w:szCs w:val="30"/>
        </w:rPr>
        <w:br/>
      </w:r>
      <w:r w:rsidRPr="0009724C">
        <w:rPr>
          <w:rFonts w:ascii="宋体" w:eastAsia="宋体" w:hAnsi="宋体" w:hint="eastAsia"/>
          <w:sz w:val="30"/>
          <w:szCs w:val="30"/>
        </w:rPr>
        <w:t xml:space="preserve">　　</w:t>
      </w:r>
      <w:r w:rsidRPr="0009724C">
        <w:rPr>
          <w:rFonts w:ascii="宋体" w:eastAsia="宋体" w:hAnsi="宋体"/>
          <w:sz w:val="30"/>
          <w:szCs w:val="30"/>
        </w:rPr>
        <w:t>1</w:t>
      </w:r>
      <w:r w:rsidR="00C14DC3" w:rsidRPr="0009724C">
        <w:rPr>
          <w:rFonts w:ascii="宋体" w:eastAsia="宋体" w:hAnsi="宋体" w:hint="eastAsia"/>
          <w:sz w:val="30"/>
          <w:szCs w:val="30"/>
        </w:rPr>
        <w:t>、</w:t>
      </w:r>
      <w:r w:rsidRPr="0009724C">
        <w:rPr>
          <w:rFonts w:ascii="宋体" w:eastAsia="宋体" w:hAnsi="宋体" w:hint="eastAsia"/>
          <w:sz w:val="30"/>
          <w:szCs w:val="30"/>
        </w:rPr>
        <w:t>博士、硕士学位获得者</w:t>
      </w:r>
      <w:r w:rsidR="002B28B8" w:rsidRPr="0009724C">
        <w:rPr>
          <w:rFonts w:ascii="宋体" w:eastAsia="宋体" w:hAnsi="宋体" w:hint="eastAsia"/>
          <w:sz w:val="30"/>
          <w:szCs w:val="30"/>
        </w:rPr>
        <w:t>（</w:t>
      </w:r>
      <w:proofErr w:type="gramStart"/>
      <w:r w:rsidR="002B28B8" w:rsidRPr="0009724C">
        <w:rPr>
          <w:rFonts w:ascii="宋体" w:eastAsia="宋体" w:hAnsi="宋体" w:hint="eastAsia"/>
          <w:sz w:val="30"/>
          <w:szCs w:val="30"/>
        </w:rPr>
        <w:t>含学术</w:t>
      </w:r>
      <w:proofErr w:type="gramEnd"/>
      <w:r w:rsidR="002B28B8" w:rsidRPr="0009724C">
        <w:rPr>
          <w:rFonts w:ascii="宋体" w:eastAsia="宋体" w:hAnsi="宋体" w:hint="eastAsia"/>
          <w:sz w:val="30"/>
          <w:szCs w:val="30"/>
        </w:rPr>
        <w:t>学位和专业学位，下同）</w:t>
      </w:r>
      <w:r w:rsidRPr="0009724C">
        <w:rPr>
          <w:rFonts w:ascii="宋体" w:eastAsia="宋体" w:hAnsi="宋体" w:hint="eastAsia"/>
          <w:sz w:val="30"/>
          <w:szCs w:val="30"/>
        </w:rPr>
        <w:t>必须按学校规定提交学位论文，学校可以采用影印、缩印或其他复制手段保存学位论文；</w:t>
      </w:r>
      <w:r w:rsidRPr="0009724C">
        <w:rPr>
          <w:rFonts w:ascii="宋体" w:eastAsia="宋体" w:hAnsi="宋体"/>
          <w:sz w:val="30"/>
          <w:szCs w:val="30"/>
        </w:rPr>
        <w:br/>
      </w:r>
      <w:r w:rsidR="00C5181E" w:rsidRPr="0009724C">
        <w:rPr>
          <w:rFonts w:ascii="宋体" w:eastAsia="宋体" w:hAnsi="宋体" w:hint="eastAsia"/>
          <w:sz w:val="30"/>
          <w:szCs w:val="30"/>
        </w:rPr>
        <w:t xml:space="preserve">　　</w:t>
      </w:r>
      <w:r w:rsidR="00C5181E" w:rsidRPr="0009724C">
        <w:rPr>
          <w:rFonts w:ascii="宋体" w:eastAsia="宋体" w:hAnsi="宋体"/>
          <w:sz w:val="30"/>
          <w:szCs w:val="30"/>
        </w:rPr>
        <w:t>2</w:t>
      </w:r>
      <w:r w:rsidR="00C5181E" w:rsidRPr="0009724C">
        <w:rPr>
          <w:rFonts w:ascii="宋体" w:eastAsia="宋体" w:hAnsi="宋体" w:hint="eastAsia"/>
          <w:sz w:val="30"/>
          <w:szCs w:val="30"/>
        </w:rPr>
        <w:t>、为教学和科研目的，学校可以将公开的学位论文作为资料在图书馆、资料室等场所供读者阅读，或在校园网上提供检索、浏览和下载等阅览服务；</w:t>
      </w:r>
      <w:r w:rsidR="00C5181E" w:rsidRPr="0009724C">
        <w:rPr>
          <w:rFonts w:ascii="宋体" w:eastAsia="宋体" w:hAnsi="宋体"/>
          <w:sz w:val="30"/>
          <w:szCs w:val="30"/>
        </w:rPr>
        <w:br/>
      </w:r>
      <w:r w:rsidRPr="0009724C">
        <w:rPr>
          <w:rFonts w:ascii="宋体" w:eastAsia="宋体" w:hAnsi="宋体" w:hint="eastAsia"/>
          <w:sz w:val="30"/>
          <w:szCs w:val="30"/>
        </w:rPr>
        <w:t xml:space="preserve">　　</w:t>
      </w:r>
      <w:r w:rsidRPr="0009724C">
        <w:rPr>
          <w:rFonts w:ascii="宋体" w:eastAsia="宋体" w:hAnsi="宋体"/>
          <w:sz w:val="30"/>
          <w:szCs w:val="30"/>
        </w:rPr>
        <w:t>3</w:t>
      </w:r>
      <w:r w:rsidR="00C14DC3" w:rsidRPr="0009724C">
        <w:rPr>
          <w:rFonts w:ascii="宋体" w:eastAsia="宋体" w:hAnsi="宋体" w:hint="eastAsia"/>
          <w:sz w:val="30"/>
          <w:szCs w:val="30"/>
        </w:rPr>
        <w:t>、</w:t>
      </w:r>
      <w:r w:rsidRPr="0009724C">
        <w:rPr>
          <w:rFonts w:ascii="宋体" w:eastAsia="宋体" w:hAnsi="宋体" w:hint="eastAsia"/>
          <w:sz w:val="30"/>
          <w:szCs w:val="30"/>
        </w:rPr>
        <w:t>根据《国务院学位委员会办公室关于做好授予学位的备案、统计、报表工作和颁发学位证书、送交学位论文工作的通知》（</w:t>
      </w:r>
      <w:r w:rsidRPr="0009724C">
        <w:rPr>
          <w:rFonts w:ascii="宋体" w:eastAsia="宋体" w:hAnsi="宋体"/>
          <w:sz w:val="30"/>
          <w:szCs w:val="30"/>
        </w:rPr>
        <w:t>86</w:t>
      </w:r>
      <w:r w:rsidRPr="0009724C">
        <w:rPr>
          <w:rFonts w:ascii="宋体" w:eastAsia="宋体" w:hAnsi="宋体" w:hint="eastAsia"/>
          <w:sz w:val="30"/>
          <w:szCs w:val="30"/>
        </w:rPr>
        <w:t>学位办字</w:t>
      </w:r>
      <w:r w:rsidRPr="0009724C">
        <w:rPr>
          <w:rFonts w:ascii="宋体" w:eastAsia="宋体" w:hAnsi="宋体"/>
          <w:sz w:val="30"/>
          <w:szCs w:val="30"/>
        </w:rPr>
        <w:t>034</w:t>
      </w:r>
      <w:r w:rsidRPr="0009724C">
        <w:rPr>
          <w:rFonts w:ascii="宋体" w:eastAsia="宋体" w:hAnsi="宋体" w:hint="eastAsia"/>
          <w:sz w:val="30"/>
          <w:szCs w:val="30"/>
        </w:rPr>
        <w:t>号）的要求，向北京国家图书馆、中国科学技术信息研究所、中国社会科学院提交可以公开的学位论文。</w:t>
      </w:r>
      <w:r w:rsidRPr="0009724C">
        <w:rPr>
          <w:rFonts w:ascii="宋体" w:eastAsia="宋体" w:hAnsi="宋体"/>
          <w:sz w:val="30"/>
          <w:szCs w:val="30"/>
        </w:rPr>
        <w:br/>
      </w:r>
      <w:r w:rsidRPr="0009724C">
        <w:rPr>
          <w:rFonts w:ascii="宋体" w:eastAsia="宋体" w:hAnsi="宋体" w:hint="eastAsia"/>
          <w:sz w:val="30"/>
          <w:szCs w:val="30"/>
        </w:rPr>
        <w:t xml:space="preserve">　　凡学位论文工作中涉及到的研究成果及专利等知识产权问题，其作者必须遵守国家和复旦大学保护知识产权的相关规定。学位论文著作权拥有者在行使其著作权利时，不得损害复旦大学享有的权益。</w:t>
      </w:r>
    </w:p>
    <w:p w:rsidR="00BF005A" w:rsidRPr="0009724C" w:rsidRDefault="00BF005A" w:rsidP="00BF005A">
      <w:pPr>
        <w:widowControl/>
        <w:autoSpaceDE/>
        <w:autoSpaceDN/>
        <w:adjustRightInd/>
        <w:rPr>
          <w:rFonts w:ascii="宋体" w:eastAsia="宋体" w:hAnsi="宋体" w:cs="黑体"/>
          <w:color w:val="000000"/>
          <w:sz w:val="30"/>
          <w:szCs w:val="30"/>
        </w:rPr>
      </w:pPr>
    </w:p>
    <w:p w:rsidR="00BF005A" w:rsidRPr="0009724C" w:rsidRDefault="00BF005A" w:rsidP="0009724C">
      <w:pPr>
        <w:widowControl/>
        <w:autoSpaceDE/>
        <w:autoSpaceDN/>
        <w:adjustRightInd/>
        <w:ind w:firstLineChars="200" w:firstLine="600"/>
        <w:rPr>
          <w:rFonts w:ascii="宋体" w:eastAsia="宋体" w:hAnsi="宋体"/>
          <w:sz w:val="30"/>
          <w:szCs w:val="30"/>
        </w:rPr>
      </w:pPr>
      <w:r w:rsidRPr="0009724C">
        <w:rPr>
          <w:rFonts w:ascii="宋体" w:eastAsia="宋体" w:hAnsi="宋体" w:hint="eastAsia"/>
          <w:sz w:val="30"/>
          <w:szCs w:val="30"/>
        </w:rPr>
        <w:t>学位论文按保密性质分为公开学位论文和涉密学位论文。学位论文的收藏按介质形式分为纸质印刷本收藏和电子版收藏。</w:t>
      </w:r>
    </w:p>
    <w:p w:rsidR="008D2114" w:rsidRPr="0009724C" w:rsidRDefault="00BF005A" w:rsidP="006F2941">
      <w:pPr>
        <w:pStyle w:val="Default"/>
        <w:numPr>
          <w:ilvl w:val="0"/>
          <w:numId w:val="1"/>
        </w:numPr>
        <w:spacing w:beforeLines="50" w:before="120" w:afterLines="50" w:after="120"/>
        <w:ind w:left="1894" w:hanging="1276"/>
        <w:jc w:val="both"/>
        <w:rPr>
          <w:rFonts w:ascii="黑体" w:eastAsia="黑体" w:cs="黑体"/>
          <w:sz w:val="30"/>
          <w:szCs w:val="30"/>
        </w:rPr>
      </w:pPr>
      <w:r w:rsidRPr="0009724C">
        <w:rPr>
          <w:rFonts w:ascii="黑体" w:eastAsia="黑体" w:cs="黑体" w:hint="eastAsia"/>
          <w:sz w:val="30"/>
          <w:szCs w:val="30"/>
        </w:rPr>
        <w:t>公开</w:t>
      </w:r>
      <w:r w:rsidR="008D2114" w:rsidRPr="0009724C">
        <w:rPr>
          <w:rFonts w:ascii="黑体" w:eastAsia="黑体" w:cs="黑体" w:hint="eastAsia"/>
          <w:sz w:val="30"/>
          <w:szCs w:val="30"/>
        </w:rPr>
        <w:t>学位论文的收藏</w:t>
      </w:r>
      <w:r w:rsidR="008D2114" w:rsidRPr="0009724C">
        <w:rPr>
          <w:rFonts w:ascii="黑体" w:eastAsia="黑体" w:cs="黑体"/>
          <w:sz w:val="30"/>
          <w:szCs w:val="30"/>
        </w:rPr>
        <w:t xml:space="preserve"> </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hint="eastAsia"/>
          <w:sz w:val="30"/>
          <w:szCs w:val="30"/>
        </w:rPr>
        <w:t>（一）学位论文的收藏</w:t>
      </w:r>
      <w:r w:rsidRPr="0009724C">
        <w:rPr>
          <w:rFonts w:ascii="宋体" w:eastAsia="宋体" w:hAnsi="宋体"/>
          <w:sz w:val="30"/>
          <w:szCs w:val="30"/>
        </w:rPr>
        <w:t xml:space="preserve"> </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hint="eastAsia"/>
          <w:sz w:val="30"/>
          <w:szCs w:val="30"/>
        </w:rPr>
        <w:lastRenderedPageBreak/>
        <w:t>博士、硕士学位获得者提交的学位论文纸质印刷本和电子版内容须完全一致。学位论文纸质印刷本的书写和印制须符合《复旦大学博士、硕士学位论文规范》的要求。</w:t>
      </w:r>
      <w:r w:rsidRPr="0009724C">
        <w:rPr>
          <w:rFonts w:ascii="宋体" w:eastAsia="宋体" w:hAnsi="宋体"/>
          <w:sz w:val="30"/>
          <w:szCs w:val="30"/>
        </w:rPr>
        <w:t xml:space="preserve"> </w:t>
      </w:r>
      <w:bookmarkStart w:id="0" w:name="_GoBack"/>
      <w:bookmarkEnd w:id="0"/>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hint="eastAsia"/>
          <w:sz w:val="30"/>
          <w:szCs w:val="30"/>
        </w:rPr>
        <w:t>（二）收藏单位</w:t>
      </w:r>
      <w:r w:rsidRPr="0009724C">
        <w:rPr>
          <w:rFonts w:ascii="宋体" w:eastAsia="宋体" w:hAnsi="宋体"/>
          <w:sz w:val="30"/>
          <w:szCs w:val="30"/>
        </w:rPr>
        <w:t xml:space="preserve"> </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sz w:val="30"/>
          <w:szCs w:val="30"/>
        </w:rPr>
        <w:t>1.</w:t>
      </w:r>
      <w:r w:rsidRPr="0009724C">
        <w:rPr>
          <w:rFonts w:ascii="宋体" w:eastAsia="宋体" w:hAnsi="宋体" w:hint="eastAsia"/>
          <w:sz w:val="30"/>
          <w:szCs w:val="30"/>
        </w:rPr>
        <w:t>校图书馆、校档案馆；</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sz w:val="30"/>
          <w:szCs w:val="30"/>
        </w:rPr>
        <w:t>2.</w:t>
      </w:r>
      <w:r w:rsidRPr="0009724C">
        <w:rPr>
          <w:rFonts w:ascii="宋体" w:eastAsia="宋体" w:hAnsi="宋体" w:hint="eastAsia"/>
          <w:sz w:val="30"/>
          <w:szCs w:val="30"/>
        </w:rPr>
        <w:t>教育部规定的收藏单位（北京国家图书馆、中国科学技术信息研究所、中国社会科学院）；</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hint="eastAsia"/>
          <w:sz w:val="30"/>
          <w:szCs w:val="30"/>
        </w:rPr>
        <w:t>（三）收藏范围</w:t>
      </w:r>
      <w:r w:rsidRPr="0009724C">
        <w:rPr>
          <w:rFonts w:ascii="宋体" w:eastAsia="宋体" w:hAnsi="宋体"/>
          <w:sz w:val="30"/>
          <w:szCs w:val="30"/>
        </w:rPr>
        <w:t xml:space="preserve"> </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sz w:val="30"/>
          <w:szCs w:val="30"/>
        </w:rPr>
        <w:t>1.</w:t>
      </w:r>
      <w:r w:rsidRPr="0009724C">
        <w:rPr>
          <w:rFonts w:ascii="宋体" w:eastAsia="宋体" w:hAnsi="宋体" w:hint="eastAsia"/>
          <w:sz w:val="30"/>
          <w:szCs w:val="30"/>
        </w:rPr>
        <w:t>校图书馆负责收藏博士、硕士学位获得者的学位论文纸质印刷本和电子版。</w:t>
      </w:r>
      <w:r w:rsidRPr="0009724C">
        <w:rPr>
          <w:rFonts w:ascii="宋体" w:eastAsia="宋体" w:hAnsi="宋体"/>
          <w:sz w:val="30"/>
          <w:szCs w:val="30"/>
        </w:rPr>
        <w:t xml:space="preserve"> </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sz w:val="30"/>
          <w:szCs w:val="30"/>
        </w:rPr>
        <w:t>2.</w:t>
      </w:r>
      <w:r w:rsidRPr="0009724C">
        <w:rPr>
          <w:rFonts w:ascii="宋体" w:eastAsia="宋体" w:hAnsi="宋体" w:hint="eastAsia"/>
          <w:sz w:val="30"/>
          <w:szCs w:val="30"/>
        </w:rPr>
        <w:t>校档案馆负责收藏博士、硕士学位获得者的学位论文电子版。</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sz w:val="30"/>
          <w:szCs w:val="30"/>
        </w:rPr>
        <w:t>3.</w:t>
      </w:r>
      <w:r w:rsidRPr="0009724C">
        <w:rPr>
          <w:rFonts w:ascii="宋体" w:eastAsia="宋体" w:hAnsi="宋体" w:hint="eastAsia"/>
          <w:sz w:val="30"/>
          <w:szCs w:val="30"/>
        </w:rPr>
        <w:t>向教育部规定的收藏单位提交公开学位论文。</w:t>
      </w:r>
    </w:p>
    <w:p w:rsidR="008D2114" w:rsidRPr="0009724C" w:rsidRDefault="008D2114" w:rsidP="00EF5054">
      <w:pPr>
        <w:pStyle w:val="Default"/>
        <w:ind w:firstLine="620"/>
        <w:jc w:val="both"/>
        <w:rPr>
          <w:rFonts w:ascii="宋体" w:eastAsia="宋体" w:hAnsi="宋体"/>
          <w:sz w:val="30"/>
          <w:szCs w:val="30"/>
        </w:rPr>
      </w:pPr>
      <w:r w:rsidRPr="0009724C">
        <w:rPr>
          <w:rFonts w:ascii="宋体" w:eastAsia="宋体" w:hAnsi="宋体" w:hint="eastAsia"/>
          <w:sz w:val="30"/>
          <w:szCs w:val="30"/>
        </w:rPr>
        <w:t>（</w:t>
      </w:r>
      <w:r w:rsidRPr="0009724C">
        <w:rPr>
          <w:rFonts w:ascii="宋体" w:eastAsia="宋体" w:hAnsi="宋体"/>
          <w:sz w:val="30"/>
          <w:szCs w:val="30"/>
        </w:rPr>
        <w:t>1</w:t>
      </w:r>
      <w:r w:rsidRPr="0009724C">
        <w:rPr>
          <w:rFonts w:ascii="宋体" w:eastAsia="宋体" w:hAnsi="宋体" w:hint="eastAsia"/>
          <w:sz w:val="30"/>
          <w:szCs w:val="30"/>
        </w:rPr>
        <w:t>）博士</w:t>
      </w:r>
      <w:r w:rsidR="00515749" w:rsidRPr="0009724C">
        <w:rPr>
          <w:rFonts w:ascii="宋体" w:eastAsia="宋体" w:hAnsi="宋体" w:hint="eastAsia"/>
          <w:sz w:val="30"/>
          <w:szCs w:val="30"/>
        </w:rPr>
        <w:t>、硕士</w:t>
      </w:r>
      <w:r w:rsidRPr="0009724C">
        <w:rPr>
          <w:rFonts w:ascii="宋体" w:eastAsia="宋体" w:hAnsi="宋体" w:hint="eastAsia"/>
          <w:sz w:val="30"/>
          <w:szCs w:val="30"/>
        </w:rPr>
        <w:t>学位获得者向国家图书馆提交公开学位论文纸质印刷本。</w:t>
      </w:r>
    </w:p>
    <w:p w:rsidR="008D2114" w:rsidRPr="0009724C" w:rsidRDefault="008D2114" w:rsidP="00EF5054">
      <w:pPr>
        <w:pStyle w:val="Default"/>
        <w:ind w:firstLine="620"/>
        <w:jc w:val="both"/>
        <w:rPr>
          <w:rFonts w:ascii="宋体" w:eastAsia="宋体" w:hAnsi="宋体"/>
          <w:sz w:val="30"/>
          <w:szCs w:val="30"/>
        </w:rPr>
      </w:pPr>
      <w:r w:rsidRPr="0009724C">
        <w:rPr>
          <w:rFonts w:ascii="宋体" w:eastAsia="宋体" w:hAnsi="宋体" w:hint="eastAsia"/>
          <w:sz w:val="30"/>
          <w:szCs w:val="30"/>
        </w:rPr>
        <w:t>（</w:t>
      </w:r>
      <w:r w:rsidRPr="0009724C">
        <w:rPr>
          <w:rFonts w:ascii="宋体" w:eastAsia="宋体" w:hAnsi="宋体"/>
          <w:sz w:val="30"/>
          <w:szCs w:val="30"/>
        </w:rPr>
        <w:t>2</w:t>
      </w:r>
      <w:r w:rsidRPr="0009724C">
        <w:rPr>
          <w:rFonts w:ascii="宋体" w:eastAsia="宋体" w:hAnsi="宋体" w:hint="eastAsia"/>
          <w:sz w:val="30"/>
          <w:szCs w:val="30"/>
        </w:rPr>
        <w:t>）自然科学类的博士、硕士学位获得者向中国科技信息研究所提交公开学位论文的纸质印刷本。</w:t>
      </w:r>
    </w:p>
    <w:p w:rsidR="008D2114" w:rsidRPr="0009724C" w:rsidRDefault="008D2114" w:rsidP="00C04B0E">
      <w:pPr>
        <w:pStyle w:val="Default"/>
        <w:ind w:firstLine="618"/>
        <w:jc w:val="both"/>
        <w:rPr>
          <w:rFonts w:ascii="宋体" w:eastAsia="宋体" w:hAnsi="宋体"/>
          <w:sz w:val="30"/>
          <w:szCs w:val="30"/>
        </w:rPr>
      </w:pPr>
      <w:r w:rsidRPr="0009724C">
        <w:rPr>
          <w:rFonts w:ascii="宋体" w:eastAsia="宋体" w:hAnsi="宋体" w:hint="eastAsia"/>
          <w:sz w:val="30"/>
          <w:szCs w:val="30"/>
        </w:rPr>
        <w:t>（</w:t>
      </w:r>
      <w:r w:rsidRPr="0009724C">
        <w:rPr>
          <w:rFonts w:ascii="宋体" w:eastAsia="宋体" w:hAnsi="宋体"/>
          <w:sz w:val="30"/>
          <w:szCs w:val="30"/>
        </w:rPr>
        <w:t>3</w:t>
      </w:r>
      <w:r w:rsidRPr="0009724C">
        <w:rPr>
          <w:rFonts w:ascii="宋体" w:eastAsia="宋体" w:hAnsi="宋体" w:hint="eastAsia"/>
          <w:sz w:val="30"/>
          <w:szCs w:val="30"/>
        </w:rPr>
        <w:t>）哲学社会科学类的博士、硕士学位获得者向中国社会科学院提交公开学位论文的纸质印刷本。</w:t>
      </w:r>
      <w:r w:rsidRPr="0009724C">
        <w:rPr>
          <w:rFonts w:ascii="宋体" w:eastAsia="宋体" w:hAnsi="宋体"/>
          <w:sz w:val="30"/>
          <w:szCs w:val="30"/>
        </w:rPr>
        <w:t xml:space="preserve"> </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hint="eastAsia"/>
          <w:sz w:val="30"/>
          <w:szCs w:val="30"/>
        </w:rPr>
        <w:t>（四）提交时间、方式</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hint="eastAsia"/>
          <w:sz w:val="30"/>
          <w:szCs w:val="30"/>
        </w:rPr>
        <w:t>博士、硕士学位申请者在论文答辩通过后应根据专家的修改意见进一步完善学位论文，最迟在学位审核会议前完成。学位审核通过后，向研究生院提交</w:t>
      </w:r>
      <w:r w:rsidR="00F3651A">
        <w:rPr>
          <w:rFonts w:ascii="宋体" w:eastAsia="宋体" w:hAnsi="宋体" w:hint="eastAsia"/>
          <w:sz w:val="30"/>
          <w:szCs w:val="30"/>
        </w:rPr>
        <w:t>正式定稿的</w:t>
      </w:r>
      <w:r w:rsidRPr="0009724C">
        <w:rPr>
          <w:rFonts w:ascii="宋体" w:eastAsia="宋体" w:hAnsi="宋体" w:hint="eastAsia"/>
          <w:sz w:val="30"/>
          <w:szCs w:val="30"/>
        </w:rPr>
        <w:t>学位论文纸质印刷本。同时向校图书馆提交学位论文纸质印刷本和学位论文电子版（以校图书馆检查验收合格为准）。</w:t>
      </w:r>
    </w:p>
    <w:p w:rsidR="008D2114" w:rsidRPr="0009724C" w:rsidRDefault="008D2114">
      <w:pPr>
        <w:pStyle w:val="Default"/>
        <w:ind w:firstLine="620"/>
        <w:jc w:val="both"/>
        <w:rPr>
          <w:rFonts w:ascii="宋体" w:eastAsia="宋体" w:hAnsi="宋体"/>
          <w:sz w:val="30"/>
          <w:szCs w:val="30"/>
        </w:rPr>
      </w:pPr>
    </w:p>
    <w:p w:rsidR="008D2114" w:rsidRPr="0009724C" w:rsidRDefault="00BF005A" w:rsidP="006F2941">
      <w:pPr>
        <w:pStyle w:val="Default"/>
        <w:numPr>
          <w:ilvl w:val="0"/>
          <w:numId w:val="1"/>
        </w:numPr>
        <w:spacing w:beforeLines="50" w:before="120" w:afterLines="50" w:after="120"/>
        <w:ind w:left="1894" w:hanging="1276"/>
        <w:jc w:val="both"/>
        <w:rPr>
          <w:rFonts w:ascii="黑体" w:eastAsia="黑体" w:cs="黑体"/>
          <w:sz w:val="30"/>
          <w:szCs w:val="30"/>
        </w:rPr>
      </w:pPr>
      <w:r w:rsidRPr="0009724C">
        <w:rPr>
          <w:rFonts w:ascii="黑体" w:eastAsia="黑体" w:cs="黑体" w:hint="eastAsia"/>
          <w:sz w:val="30"/>
          <w:szCs w:val="30"/>
        </w:rPr>
        <w:t>公开</w:t>
      </w:r>
      <w:r w:rsidR="008D2114" w:rsidRPr="0009724C">
        <w:rPr>
          <w:rFonts w:ascii="黑体" w:eastAsia="黑体" w:cs="黑体" w:hint="eastAsia"/>
          <w:sz w:val="30"/>
          <w:szCs w:val="30"/>
        </w:rPr>
        <w:t>学位论文的利用</w:t>
      </w:r>
      <w:r w:rsidR="008D2114" w:rsidRPr="0009724C">
        <w:rPr>
          <w:rFonts w:ascii="黑体" w:eastAsia="黑体" w:cs="黑体"/>
          <w:sz w:val="30"/>
          <w:szCs w:val="30"/>
        </w:rPr>
        <w:t xml:space="preserve"> </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hint="eastAsia"/>
          <w:sz w:val="30"/>
          <w:szCs w:val="30"/>
        </w:rPr>
        <w:t>根据著作权法的相关规定和学位论文作者</w:t>
      </w:r>
      <w:r w:rsidR="00F3651A">
        <w:rPr>
          <w:rFonts w:ascii="宋体" w:eastAsia="宋体" w:hAnsi="宋体" w:hint="eastAsia"/>
          <w:sz w:val="30"/>
          <w:szCs w:val="30"/>
        </w:rPr>
        <w:t>及导师</w:t>
      </w:r>
      <w:r w:rsidRPr="0009724C">
        <w:rPr>
          <w:rFonts w:ascii="宋体" w:eastAsia="宋体" w:hAnsi="宋体" w:hint="eastAsia"/>
          <w:sz w:val="30"/>
          <w:szCs w:val="30"/>
        </w:rPr>
        <w:t>的授权</w:t>
      </w:r>
      <w:r w:rsidRPr="0009724C">
        <w:rPr>
          <w:rFonts w:ascii="宋体" w:eastAsia="宋体" w:hAnsi="宋体"/>
          <w:sz w:val="30"/>
          <w:szCs w:val="30"/>
        </w:rPr>
        <w:t>(</w:t>
      </w:r>
      <w:r w:rsidRPr="0009724C">
        <w:rPr>
          <w:rFonts w:ascii="宋体" w:eastAsia="宋体" w:hAnsi="宋体" w:hint="eastAsia"/>
          <w:sz w:val="30"/>
          <w:szCs w:val="30"/>
        </w:rPr>
        <w:t>即《复旦大学学位论文使用授权声明》</w:t>
      </w:r>
      <w:r w:rsidRPr="0009724C">
        <w:rPr>
          <w:rFonts w:ascii="宋体" w:eastAsia="宋体" w:hAnsi="宋体"/>
          <w:sz w:val="30"/>
          <w:szCs w:val="30"/>
        </w:rPr>
        <w:t>)</w:t>
      </w:r>
      <w:r w:rsidRPr="0009724C">
        <w:rPr>
          <w:rFonts w:ascii="宋体" w:eastAsia="宋体" w:hAnsi="宋体" w:hint="eastAsia"/>
          <w:sz w:val="30"/>
          <w:szCs w:val="30"/>
        </w:rPr>
        <w:t>，</w:t>
      </w:r>
      <w:r w:rsidR="00C5181E" w:rsidRPr="0009724C">
        <w:rPr>
          <w:rFonts w:ascii="宋体" w:eastAsia="宋体" w:hAnsi="宋体" w:hint="eastAsia"/>
          <w:sz w:val="30"/>
          <w:szCs w:val="30"/>
        </w:rPr>
        <w:t>对</w:t>
      </w:r>
      <w:r w:rsidR="00A51203" w:rsidRPr="0009724C">
        <w:rPr>
          <w:rFonts w:ascii="宋体" w:eastAsia="宋体" w:hAnsi="宋体" w:hint="eastAsia"/>
          <w:sz w:val="30"/>
          <w:szCs w:val="30"/>
        </w:rPr>
        <w:t>公开学位论文进行合理利用。</w:t>
      </w:r>
    </w:p>
    <w:p w:rsidR="008D2114" w:rsidRPr="0009724C" w:rsidRDefault="00C5181E" w:rsidP="00FA6758">
      <w:pPr>
        <w:pStyle w:val="Default"/>
        <w:ind w:firstLine="620"/>
        <w:jc w:val="both"/>
        <w:rPr>
          <w:rFonts w:ascii="宋体" w:eastAsia="宋体" w:hAnsi="宋体"/>
          <w:sz w:val="30"/>
          <w:szCs w:val="30"/>
        </w:rPr>
      </w:pPr>
      <w:r w:rsidRPr="0009724C">
        <w:rPr>
          <w:rFonts w:ascii="宋体" w:eastAsia="宋体" w:hAnsi="宋体" w:hint="eastAsia"/>
          <w:sz w:val="30"/>
          <w:szCs w:val="30"/>
        </w:rPr>
        <w:t>（一）校图书馆</w:t>
      </w:r>
      <w:r w:rsidR="00A51203" w:rsidRPr="0009724C">
        <w:rPr>
          <w:rFonts w:ascii="宋体" w:eastAsia="宋体" w:hAnsi="宋体" w:hint="eastAsia"/>
          <w:sz w:val="30"/>
          <w:szCs w:val="30"/>
        </w:rPr>
        <w:t>对公开学位论文纸质印刷本提供馆内阅览、合理复制及文献传递服务；</w:t>
      </w:r>
      <w:r w:rsidRPr="0009724C">
        <w:rPr>
          <w:rFonts w:ascii="宋体" w:eastAsia="宋体" w:hAnsi="宋体" w:hint="eastAsia"/>
          <w:sz w:val="30"/>
          <w:szCs w:val="30"/>
        </w:rPr>
        <w:t>建立《复旦大学博硕士学位论文全文数据库》，为校园网用户提供</w:t>
      </w:r>
      <w:r w:rsidR="00A51203" w:rsidRPr="0009724C">
        <w:rPr>
          <w:rFonts w:ascii="宋体" w:eastAsia="宋体" w:hAnsi="宋体" w:hint="eastAsia"/>
          <w:sz w:val="30"/>
          <w:szCs w:val="30"/>
        </w:rPr>
        <w:t>电子</w:t>
      </w:r>
      <w:r w:rsidRPr="0009724C">
        <w:rPr>
          <w:rFonts w:ascii="宋体" w:eastAsia="宋体" w:hAnsi="宋体" w:hint="eastAsia"/>
          <w:sz w:val="30"/>
          <w:szCs w:val="30"/>
        </w:rPr>
        <w:t>检索、浏览和下载等服务。</w:t>
      </w:r>
    </w:p>
    <w:p w:rsidR="008D2114" w:rsidRPr="0009724C" w:rsidRDefault="00C5181E" w:rsidP="00FA6758">
      <w:pPr>
        <w:pStyle w:val="Default"/>
        <w:ind w:firstLine="620"/>
        <w:jc w:val="both"/>
        <w:rPr>
          <w:rFonts w:ascii="宋体" w:eastAsia="宋体" w:hAnsi="宋体"/>
          <w:sz w:val="30"/>
          <w:szCs w:val="30"/>
        </w:rPr>
      </w:pPr>
      <w:r w:rsidRPr="0009724C">
        <w:rPr>
          <w:rFonts w:ascii="宋体" w:eastAsia="宋体" w:hAnsi="宋体" w:hint="eastAsia"/>
          <w:sz w:val="30"/>
          <w:szCs w:val="30"/>
        </w:rPr>
        <w:t>（二）</w:t>
      </w:r>
      <w:r w:rsidR="008D2114" w:rsidRPr="0009724C">
        <w:rPr>
          <w:rFonts w:ascii="宋体" w:eastAsia="宋体" w:hAnsi="宋体" w:hint="eastAsia"/>
          <w:sz w:val="30"/>
          <w:szCs w:val="30"/>
        </w:rPr>
        <w:t>校档案馆</w:t>
      </w:r>
      <w:r w:rsidR="00F3651A">
        <w:rPr>
          <w:rFonts w:ascii="宋体" w:eastAsia="宋体" w:hAnsi="宋体" w:hint="eastAsia"/>
          <w:sz w:val="30"/>
          <w:szCs w:val="30"/>
        </w:rPr>
        <w:t>仅</w:t>
      </w:r>
      <w:r w:rsidR="008D2114" w:rsidRPr="0009724C">
        <w:rPr>
          <w:rFonts w:ascii="宋体" w:eastAsia="宋体" w:hAnsi="宋体" w:hint="eastAsia"/>
          <w:sz w:val="30"/>
          <w:szCs w:val="30"/>
        </w:rPr>
        <w:t>为本校各研究生培养单位和学位论文作者提供查阅服务。</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hint="eastAsia"/>
          <w:sz w:val="30"/>
          <w:szCs w:val="30"/>
        </w:rPr>
        <w:t>（</w:t>
      </w:r>
      <w:r w:rsidR="00C5181E" w:rsidRPr="0009724C">
        <w:rPr>
          <w:rFonts w:ascii="宋体" w:eastAsia="宋体" w:hAnsi="宋体" w:hint="eastAsia"/>
          <w:sz w:val="30"/>
          <w:szCs w:val="30"/>
        </w:rPr>
        <w:t>三</w:t>
      </w:r>
      <w:r w:rsidRPr="0009724C">
        <w:rPr>
          <w:rFonts w:ascii="宋体" w:eastAsia="宋体" w:hAnsi="宋体" w:hint="eastAsia"/>
          <w:sz w:val="30"/>
          <w:szCs w:val="30"/>
        </w:rPr>
        <w:t>）国家图书馆、中国科技信息研究所和中国社会科学院</w:t>
      </w:r>
      <w:r w:rsidR="00A51203" w:rsidRPr="0009724C">
        <w:rPr>
          <w:rFonts w:ascii="宋体" w:eastAsia="宋体" w:hAnsi="宋体" w:hint="eastAsia"/>
          <w:sz w:val="30"/>
          <w:szCs w:val="30"/>
        </w:rPr>
        <w:t>根据相关规定和授权</w:t>
      </w:r>
      <w:r w:rsidRPr="0009724C">
        <w:rPr>
          <w:rFonts w:ascii="宋体" w:eastAsia="宋体" w:hAnsi="宋体" w:hint="eastAsia"/>
          <w:sz w:val="30"/>
          <w:szCs w:val="30"/>
        </w:rPr>
        <w:t>提供馆藏阅览</w:t>
      </w:r>
      <w:r w:rsidR="00A51203" w:rsidRPr="0009724C">
        <w:rPr>
          <w:rFonts w:ascii="宋体" w:eastAsia="宋体" w:hAnsi="宋体" w:hint="eastAsia"/>
          <w:sz w:val="30"/>
          <w:szCs w:val="30"/>
        </w:rPr>
        <w:t>等</w:t>
      </w:r>
      <w:r w:rsidRPr="0009724C">
        <w:rPr>
          <w:rFonts w:ascii="宋体" w:eastAsia="宋体" w:hAnsi="宋体" w:hint="eastAsia"/>
          <w:sz w:val="30"/>
          <w:szCs w:val="30"/>
        </w:rPr>
        <w:t>服务。</w:t>
      </w:r>
    </w:p>
    <w:p w:rsidR="008D2114" w:rsidRPr="0009724C" w:rsidRDefault="008D2114">
      <w:pPr>
        <w:pStyle w:val="Default"/>
        <w:ind w:firstLine="620"/>
        <w:jc w:val="both"/>
        <w:rPr>
          <w:rFonts w:ascii="宋体" w:eastAsia="宋体" w:hAnsi="宋体"/>
          <w:sz w:val="30"/>
          <w:szCs w:val="30"/>
        </w:rPr>
      </w:pPr>
    </w:p>
    <w:p w:rsidR="008D2114" w:rsidRPr="0009724C" w:rsidRDefault="00515749" w:rsidP="006F2941">
      <w:pPr>
        <w:pStyle w:val="Default"/>
        <w:numPr>
          <w:ilvl w:val="0"/>
          <w:numId w:val="1"/>
        </w:numPr>
        <w:spacing w:beforeLines="50" w:before="120" w:afterLines="50" w:after="120"/>
        <w:ind w:left="1894" w:hanging="1276"/>
        <w:jc w:val="both"/>
        <w:rPr>
          <w:rFonts w:ascii="黑体" w:eastAsia="黑体" w:cs="黑体"/>
          <w:sz w:val="30"/>
          <w:szCs w:val="30"/>
        </w:rPr>
      </w:pPr>
      <w:r w:rsidRPr="0009724C">
        <w:rPr>
          <w:rFonts w:ascii="黑体" w:eastAsia="黑体" w:cs="黑体" w:hint="eastAsia"/>
          <w:sz w:val="30"/>
          <w:szCs w:val="30"/>
        </w:rPr>
        <w:lastRenderedPageBreak/>
        <w:t>涉密</w:t>
      </w:r>
      <w:r w:rsidR="008D2114" w:rsidRPr="0009724C">
        <w:rPr>
          <w:rFonts w:ascii="黑体" w:eastAsia="黑体" w:cs="黑体" w:hint="eastAsia"/>
          <w:sz w:val="30"/>
          <w:szCs w:val="30"/>
        </w:rPr>
        <w:t>学位论文的管理</w:t>
      </w:r>
      <w:r w:rsidR="008D2114" w:rsidRPr="0009724C">
        <w:rPr>
          <w:rFonts w:ascii="黑体" w:eastAsia="黑体" w:cs="黑体"/>
          <w:sz w:val="30"/>
          <w:szCs w:val="30"/>
        </w:rPr>
        <w:t xml:space="preserve"> </w:t>
      </w:r>
    </w:p>
    <w:p w:rsidR="008D2114" w:rsidRPr="0009724C" w:rsidRDefault="008D2114" w:rsidP="00515749">
      <w:pPr>
        <w:pStyle w:val="Default"/>
        <w:spacing w:beforeLines="50" w:before="120"/>
        <w:ind w:firstLine="618"/>
        <w:jc w:val="both"/>
        <w:rPr>
          <w:rFonts w:ascii="宋体" w:eastAsia="宋体" w:hAnsi="宋体"/>
          <w:sz w:val="30"/>
          <w:szCs w:val="30"/>
        </w:rPr>
      </w:pPr>
      <w:r w:rsidRPr="0009724C">
        <w:rPr>
          <w:rFonts w:ascii="宋体" w:eastAsia="宋体" w:hAnsi="宋体" w:hint="eastAsia"/>
          <w:sz w:val="30"/>
          <w:szCs w:val="30"/>
        </w:rPr>
        <w:t>（</w:t>
      </w:r>
      <w:r w:rsidR="00515749" w:rsidRPr="0009724C">
        <w:rPr>
          <w:rFonts w:ascii="宋体" w:eastAsia="宋体" w:hAnsi="宋体" w:hint="eastAsia"/>
          <w:sz w:val="30"/>
          <w:szCs w:val="30"/>
        </w:rPr>
        <w:t>一</w:t>
      </w:r>
      <w:r w:rsidRPr="0009724C">
        <w:rPr>
          <w:rFonts w:ascii="宋体" w:eastAsia="宋体" w:hAnsi="宋体" w:hint="eastAsia"/>
          <w:sz w:val="30"/>
          <w:szCs w:val="30"/>
        </w:rPr>
        <w:t>）</w:t>
      </w:r>
      <w:r w:rsidR="00515749" w:rsidRPr="0009724C">
        <w:rPr>
          <w:rFonts w:ascii="宋体" w:eastAsia="宋体" w:hAnsi="宋体" w:hint="eastAsia"/>
          <w:sz w:val="30"/>
          <w:szCs w:val="30"/>
        </w:rPr>
        <w:t>涉密</w:t>
      </w:r>
      <w:r w:rsidRPr="0009724C">
        <w:rPr>
          <w:rFonts w:ascii="宋体" w:eastAsia="宋体" w:hAnsi="宋体" w:hint="eastAsia"/>
          <w:sz w:val="30"/>
          <w:szCs w:val="30"/>
        </w:rPr>
        <w:t>学位论文的</w:t>
      </w:r>
      <w:r w:rsidR="003068DD" w:rsidRPr="0009724C">
        <w:rPr>
          <w:rFonts w:ascii="宋体" w:eastAsia="宋体" w:hAnsi="宋体" w:hint="eastAsia"/>
          <w:sz w:val="30"/>
          <w:szCs w:val="30"/>
        </w:rPr>
        <w:t>分类与</w:t>
      </w:r>
      <w:r w:rsidRPr="0009724C">
        <w:rPr>
          <w:rFonts w:ascii="宋体" w:eastAsia="宋体" w:hAnsi="宋体" w:hint="eastAsia"/>
          <w:sz w:val="30"/>
          <w:szCs w:val="30"/>
        </w:rPr>
        <w:t>标注</w:t>
      </w:r>
    </w:p>
    <w:p w:rsidR="003068DD" w:rsidRPr="0009724C" w:rsidRDefault="00515749" w:rsidP="006633AF">
      <w:pPr>
        <w:pStyle w:val="Default"/>
        <w:ind w:firstLine="620"/>
        <w:jc w:val="both"/>
        <w:rPr>
          <w:rFonts w:ascii="宋体" w:eastAsia="宋体" w:hAnsi="宋体"/>
          <w:sz w:val="30"/>
          <w:szCs w:val="30"/>
        </w:rPr>
      </w:pPr>
      <w:r w:rsidRPr="0009724C">
        <w:rPr>
          <w:rFonts w:ascii="宋体" w:eastAsia="宋体" w:hAnsi="宋体" w:hint="eastAsia"/>
          <w:sz w:val="30"/>
          <w:szCs w:val="30"/>
        </w:rPr>
        <w:t>我校涉密</w:t>
      </w:r>
      <w:r w:rsidR="008D2114" w:rsidRPr="0009724C">
        <w:rPr>
          <w:rFonts w:ascii="宋体" w:eastAsia="宋体" w:hAnsi="宋体" w:hint="eastAsia"/>
          <w:sz w:val="30"/>
          <w:szCs w:val="30"/>
        </w:rPr>
        <w:t>学位论文</w:t>
      </w:r>
      <w:r w:rsidRPr="0009724C">
        <w:rPr>
          <w:rFonts w:ascii="宋体" w:eastAsia="宋体" w:hAnsi="宋体" w:hint="eastAsia"/>
          <w:sz w:val="30"/>
          <w:szCs w:val="30"/>
        </w:rPr>
        <w:t>按涉密性质分为两类，第一类为军工涉密；第二类为非军工类的涉密</w:t>
      </w:r>
      <w:r w:rsidR="003068DD" w:rsidRPr="0009724C">
        <w:rPr>
          <w:rFonts w:ascii="宋体" w:eastAsia="宋体" w:hAnsi="宋体" w:hint="eastAsia"/>
          <w:sz w:val="30"/>
          <w:szCs w:val="30"/>
        </w:rPr>
        <w:t>。</w:t>
      </w:r>
    </w:p>
    <w:p w:rsidR="003068DD" w:rsidRPr="0009724C" w:rsidRDefault="003068DD" w:rsidP="006633AF">
      <w:pPr>
        <w:pStyle w:val="Default"/>
        <w:ind w:firstLine="620"/>
        <w:jc w:val="both"/>
        <w:rPr>
          <w:rFonts w:ascii="宋体" w:eastAsia="宋体" w:hAnsi="宋体"/>
          <w:sz w:val="30"/>
          <w:szCs w:val="30"/>
        </w:rPr>
      </w:pPr>
      <w:r w:rsidRPr="0009724C">
        <w:rPr>
          <w:rFonts w:ascii="宋体" w:eastAsia="宋体" w:hAnsi="宋体" w:hint="eastAsia"/>
          <w:sz w:val="30"/>
          <w:szCs w:val="30"/>
        </w:rPr>
        <w:t>军工类涉密论文的管理参照我校军工涉密研究生的管理办法执行，非军工类涉密的论文管理由学校保密委员会根据项目委托方是否定密来确定论文密级（具体管理办法由校保密委员会另行制订）</w:t>
      </w:r>
      <w:r w:rsidR="00515749" w:rsidRPr="0009724C">
        <w:rPr>
          <w:rFonts w:ascii="宋体" w:eastAsia="宋体" w:hAnsi="宋体" w:hint="eastAsia"/>
          <w:sz w:val="30"/>
          <w:szCs w:val="30"/>
        </w:rPr>
        <w:t>。</w:t>
      </w:r>
    </w:p>
    <w:p w:rsidR="008D2114" w:rsidRPr="0009724C" w:rsidRDefault="003068DD" w:rsidP="006633AF">
      <w:pPr>
        <w:pStyle w:val="Default"/>
        <w:ind w:firstLine="620"/>
        <w:jc w:val="both"/>
        <w:rPr>
          <w:rFonts w:ascii="宋体" w:eastAsia="宋体" w:hAnsi="宋体"/>
          <w:color w:val="FF0000"/>
          <w:sz w:val="30"/>
          <w:szCs w:val="30"/>
        </w:rPr>
      </w:pPr>
      <w:r w:rsidRPr="0009724C">
        <w:rPr>
          <w:rFonts w:ascii="宋体" w:eastAsia="宋体" w:hAnsi="宋体" w:hint="eastAsia"/>
          <w:sz w:val="30"/>
          <w:szCs w:val="30"/>
        </w:rPr>
        <w:t>涉密</w:t>
      </w:r>
      <w:r w:rsidR="008D2114" w:rsidRPr="0009724C">
        <w:rPr>
          <w:rFonts w:ascii="宋体" w:eastAsia="宋体" w:hAnsi="宋体" w:hint="eastAsia"/>
          <w:sz w:val="30"/>
          <w:szCs w:val="30"/>
        </w:rPr>
        <w:t>学位论文申请人应</w:t>
      </w:r>
      <w:r w:rsidR="008D2114" w:rsidRPr="0009724C">
        <w:rPr>
          <w:rFonts w:ascii="宋体" w:eastAsia="宋体" w:hAnsi="宋体" w:hint="eastAsia"/>
          <w:color w:val="auto"/>
          <w:sz w:val="30"/>
          <w:szCs w:val="30"/>
        </w:rPr>
        <w:t>在论文开题</w:t>
      </w:r>
      <w:r w:rsidR="00AE7AFB" w:rsidRPr="0009724C">
        <w:rPr>
          <w:rFonts w:ascii="宋体" w:eastAsia="宋体" w:hAnsi="宋体" w:hint="eastAsia"/>
          <w:color w:val="auto"/>
          <w:sz w:val="30"/>
          <w:szCs w:val="30"/>
        </w:rPr>
        <w:t>前一个月</w:t>
      </w:r>
      <w:r w:rsidR="008D2114" w:rsidRPr="0009724C">
        <w:rPr>
          <w:rFonts w:ascii="宋体" w:eastAsia="宋体" w:hAnsi="宋体" w:hint="eastAsia"/>
          <w:color w:val="auto"/>
          <w:sz w:val="30"/>
          <w:szCs w:val="30"/>
        </w:rPr>
        <w:t>提出申请</w:t>
      </w:r>
      <w:r w:rsidR="008D2114" w:rsidRPr="0009724C">
        <w:rPr>
          <w:rFonts w:ascii="宋体" w:eastAsia="宋体" w:hAnsi="宋体" w:hint="eastAsia"/>
          <w:sz w:val="30"/>
          <w:szCs w:val="30"/>
        </w:rPr>
        <w:t>，</w:t>
      </w:r>
      <w:r w:rsidR="00AE7AFB" w:rsidRPr="0009724C">
        <w:rPr>
          <w:rFonts w:ascii="宋体" w:eastAsia="宋体" w:hAnsi="宋体" w:hint="eastAsia"/>
          <w:sz w:val="30"/>
          <w:szCs w:val="30"/>
        </w:rPr>
        <w:t>经</w:t>
      </w:r>
      <w:r w:rsidR="008D2114" w:rsidRPr="0009724C">
        <w:rPr>
          <w:rFonts w:ascii="宋体" w:eastAsia="宋体" w:hAnsi="宋体" w:hint="eastAsia"/>
          <w:sz w:val="30"/>
          <w:szCs w:val="30"/>
        </w:rPr>
        <w:t>相关</w:t>
      </w:r>
      <w:r w:rsidR="004D1299" w:rsidRPr="0009724C">
        <w:rPr>
          <w:rFonts w:ascii="宋体" w:eastAsia="宋体" w:hAnsi="宋体" w:hint="eastAsia"/>
          <w:sz w:val="30"/>
          <w:szCs w:val="30"/>
        </w:rPr>
        <w:t>部门</w:t>
      </w:r>
      <w:r w:rsidR="008D2114" w:rsidRPr="0009724C">
        <w:rPr>
          <w:rFonts w:ascii="宋体" w:eastAsia="宋体" w:hAnsi="宋体" w:hint="eastAsia"/>
          <w:sz w:val="30"/>
          <w:szCs w:val="30"/>
        </w:rPr>
        <w:t>审查批准后，方可标注</w:t>
      </w:r>
      <w:r w:rsidR="008D2114" w:rsidRPr="0009724C">
        <w:rPr>
          <w:rFonts w:ascii="宋体" w:eastAsia="宋体" w:hAnsi="宋体"/>
          <w:sz w:val="30"/>
          <w:szCs w:val="30"/>
        </w:rPr>
        <w:t>“</w:t>
      </w:r>
      <w:r w:rsidR="008D2114" w:rsidRPr="0009724C">
        <w:rPr>
          <w:rFonts w:ascii="宋体" w:eastAsia="宋体" w:hAnsi="宋体" w:hint="eastAsia"/>
          <w:sz w:val="30"/>
          <w:szCs w:val="30"/>
        </w:rPr>
        <w:t>秘密</w:t>
      </w:r>
      <w:r w:rsidR="008D2114" w:rsidRPr="0009724C">
        <w:rPr>
          <w:rFonts w:ascii="宋体" w:eastAsia="宋体" w:hAnsi="宋体"/>
          <w:sz w:val="30"/>
          <w:szCs w:val="30"/>
        </w:rPr>
        <w:t>”</w:t>
      </w:r>
      <w:r w:rsidR="008D2114" w:rsidRPr="0009724C">
        <w:rPr>
          <w:rFonts w:ascii="宋体" w:eastAsia="宋体" w:hAnsi="宋体" w:hint="eastAsia"/>
          <w:sz w:val="30"/>
          <w:szCs w:val="30"/>
        </w:rPr>
        <w:t>、</w:t>
      </w:r>
      <w:r w:rsidR="008D2114" w:rsidRPr="0009724C">
        <w:rPr>
          <w:rFonts w:ascii="宋体" w:eastAsia="宋体" w:hAnsi="宋体"/>
          <w:sz w:val="30"/>
          <w:szCs w:val="30"/>
        </w:rPr>
        <w:t>“</w:t>
      </w:r>
      <w:r w:rsidR="008D2114" w:rsidRPr="0009724C">
        <w:rPr>
          <w:rFonts w:ascii="宋体" w:eastAsia="宋体" w:hAnsi="宋体" w:hint="eastAsia"/>
          <w:sz w:val="30"/>
          <w:szCs w:val="30"/>
        </w:rPr>
        <w:t>机密</w:t>
      </w:r>
      <w:r w:rsidR="008D2114" w:rsidRPr="0009724C">
        <w:rPr>
          <w:rFonts w:ascii="宋体" w:eastAsia="宋体" w:hAnsi="宋体"/>
          <w:sz w:val="30"/>
          <w:szCs w:val="30"/>
        </w:rPr>
        <w:t>”</w:t>
      </w:r>
      <w:r w:rsidR="008D2114" w:rsidRPr="0009724C">
        <w:rPr>
          <w:rFonts w:ascii="宋体" w:eastAsia="宋体" w:hAnsi="宋体" w:hint="eastAsia"/>
          <w:sz w:val="30"/>
          <w:szCs w:val="30"/>
        </w:rPr>
        <w:t>。</w:t>
      </w:r>
      <w:r w:rsidR="004D1299" w:rsidRPr="0009724C">
        <w:rPr>
          <w:rFonts w:ascii="宋体" w:eastAsia="宋体" w:hAnsi="宋体" w:hint="eastAsia"/>
          <w:color w:val="auto"/>
          <w:sz w:val="30"/>
          <w:szCs w:val="30"/>
        </w:rPr>
        <w:t>批准后的涉密论文清单由相关审批部门及时报研究生院备案。</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hint="eastAsia"/>
          <w:sz w:val="30"/>
          <w:szCs w:val="30"/>
        </w:rPr>
        <w:t>未</w:t>
      </w:r>
      <w:r w:rsidR="005D5167">
        <w:rPr>
          <w:rFonts w:ascii="宋体" w:eastAsia="宋体" w:hAnsi="宋体" w:hint="eastAsia"/>
          <w:sz w:val="30"/>
          <w:szCs w:val="30"/>
        </w:rPr>
        <w:t>经批准标注的均为公开学位论文，公开学位论文不得涉及国家秘密信息</w:t>
      </w:r>
      <w:r w:rsidRPr="0009724C">
        <w:rPr>
          <w:rFonts w:ascii="宋体" w:eastAsia="宋体" w:hAnsi="宋体" w:hint="eastAsia"/>
          <w:sz w:val="30"/>
          <w:szCs w:val="30"/>
        </w:rPr>
        <w:t>。</w:t>
      </w:r>
    </w:p>
    <w:p w:rsidR="008D2114" w:rsidRPr="0009724C" w:rsidRDefault="008D2114" w:rsidP="00515749">
      <w:pPr>
        <w:pStyle w:val="Default"/>
        <w:spacing w:beforeLines="50" w:before="120"/>
        <w:ind w:firstLine="618"/>
        <w:jc w:val="both"/>
        <w:rPr>
          <w:rFonts w:ascii="宋体" w:eastAsia="宋体" w:hAnsi="宋体"/>
          <w:sz w:val="30"/>
          <w:szCs w:val="30"/>
        </w:rPr>
      </w:pPr>
      <w:r w:rsidRPr="0009724C">
        <w:rPr>
          <w:rFonts w:ascii="宋体" w:eastAsia="宋体" w:hAnsi="宋体" w:hint="eastAsia"/>
          <w:sz w:val="30"/>
          <w:szCs w:val="30"/>
        </w:rPr>
        <w:t>（</w:t>
      </w:r>
      <w:r w:rsidR="00E6279C" w:rsidRPr="0009724C">
        <w:rPr>
          <w:rFonts w:ascii="宋体" w:eastAsia="宋体" w:hAnsi="宋体" w:hint="eastAsia"/>
          <w:sz w:val="30"/>
          <w:szCs w:val="30"/>
        </w:rPr>
        <w:t>二</w:t>
      </w:r>
      <w:r w:rsidRPr="0009724C">
        <w:rPr>
          <w:rFonts w:ascii="宋体" w:eastAsia="宋体" w:hAnsi="宋体" w:hint="eastAsia"/>
          <w:sz w:val="30"/>
          <w:szCs w:val="30"/>
        </w:rPr>
        <w:t>）</w:t>
      </w:r>
      <w:r w:rsidR="002B28B8" w:rsidRPr="0009724C">
        <w:rPr>
          <w:rFonts w:ascii="宋体" w:eastAsia="宋体" w:hAnsi="宋体" w:hint="eastAsia"/>
          <w:sz w:val="30"/>
          <w:szCs w:val="30"/>
        </w:rPr>
        <w:t>涉密</w:t>
      </w:r>
      <w:r w:rsidRPr="0009724C">
        <w:rPr>
          <w:rFonts w:ascii="宋体" w:eastAsia="宋体" w:hAnsi="宋体" w:hint="eastAsia"/>
          <w:sz w:val="30"/>
          <w:szCs w:val="30"/>
        </w:rPr>
        <w:t>学位论文的收藏</w:t>
      </w:r>
    </w:p>
    <w:p w:rsidR="008D2114" w:rsidRPr="0009724C" w:rsidRDefault="008D2114">
      <w:pPr>
        <w:pStyle w:val="Default"/>
        <w:ind w:firstLine="620"/>
        <w:jc w:val="both"/>
        <w:rPr>
          <w:rFonts w:ascii="宋体" w:eastAsia="宋体" w:hAnsi="宋体"/>
          <w:sz w:val="30"/>
          <w:szCs w:val="30"/>
        </w:rPr>
      </w:pPr>
      <w:r w:rsidRPr="0009724C">
        <w:rPr>
          <w:rFonts w:ascii="宋体" w:eastAsia="宋体" w:hAnsi="宋体" w:hint="eastAsia"/>
          <w:sz w:val="30"/>
          <w:szCs w:val="30"/>
        </w:rPr>
        <w:t>标注</w:t>
      </w:r>
      <w:r w:rsidRPr="0009724C">
        <w:rPr>
          <w:rFonts w:ascii="宋体" w:eastAsia="宋体" w:hAnsi="宋体"/>
          <w:sz w:val="30"/>
          <w:szCs w:val="30"/>
        </w:rPr>
        <w:t>“</w:t>
      </w:r>
      <w:r w:rsidRPr="0009724C">
        <w:rPr>
          <w:rFonts w:ascii="宋体" w:eastAsia="宋体" w:hAnsi="宋体" w:hint="eastAsia"/>
          <w:sz w:val="30"/>
          <w:szCs w:val="30"/>
        </w:rPr>
        <w:t>秘密</w:t>
      </w:r>
      <w:r w:rsidRPr="0009724C">
        <w:rPr>
          <w:rFonts w:ascii="宋体" w:eastAsia="宋体" w:hAnsi="宋体"/>
          <w:sz w:val="30"/>
          <w:szCs w:val="30"/>
        </w:rPr>
        <w:t>”</w:t>
      </w:r>
      <w:r w:rsidRPr="0009724C">
        <w:rPr>
          <w:rFonts w:ascii="宋体" w:eastAsia="宋体" w:hAnsi="宋体" w:hint="eastAsia"/>
          <w:sz w:val="30"/>
          <w:szCs w:val="30"/>
        </w:rPr>
        <w:t>、</w:t>
      </w:r>
      <w:r w:rsidRPr="0009724C">
        <w:rPr>
          <w:rFonts w:ascii="宋体" w:eastAsia="宋体" w:hAnsi="宋体"/>
          <w:sz w:val="30"/>
          <w:szCs w:val="30"/>
        </w:rPr>
        <w:t>“</w:t>
      </w:r>
      <w:r w:rsidRPr="0009724C">
        <w:rPr>
          <w:rFonts w:ascii="宋体" w:eastAsia="宋体" w:hAnsi="宋体" w:hint="eastAsia"/>
          <w:sz w:val="30"/>
          <w:szCs w:val="30"/>
        </w:rPr>
        <w:t>机密</w:t>
      </w:r>
      <w:r w:rsidRPr="0009724C">
        <w:rPr>
          <w:rFonts w:ascii="宋体" w:eastAsia="宋体" w:hAnsi="宋体"/>
          <w:sz w:val="30"/>
          <w:szCs w:val="30"/>
        </w:rPr>
        <w:t>”</w:t>
      </w:r>
      <w:r w:rsidRPr="0009724C">
        <w:rPr>
          <w:rFonts w:ascii="宋体" w:eastAsia="宋体" w:hAnsi="宋体" w:hint="eastAsia"/>
          <w:sz w:val="30"/>
          <w:szCs w:val="30"/>
        </w:rPr>
        <w:t>的</w:t>
      </w:r>
      <w:r w:rsidR="002B28B8" w:rsidRPr="0009724C">
        <w:rPr>
          <w:rFonts w:ascii="宋体" w:eastAsia="宋体" w:hAnsi="宋体" w:hint="eastAsia"/>
          <w:sz w:val="30"/>
          <w:szCs w:val="30"/>
        </w:rPr>
        <w:t>涉密</w:t>
      </w:r>
      <w:r w:rsidRPr="0009724C">
        <w:rPr>
          <w:rFonts w:ascii="宋体" w:eastAsia="宋体" w:hAnsi="宋体" w:hint="eastAsia"/>
          <w:sz w:val="30"/>
          <w:szCs w:val="30"/>
        </w:rPr>
        <w:t>学位论文，按照</w:t>
      </w:r>
      <w:r w:rsidR="005D5167">
        <w:rPr>
          <w:rFonts w:ascii="宋体" w:eastAsia="宋体" w:hAnsi="宋体" w:hint="eastAsia"/>
          <w:sz w:val="30"/>
          <w:szCs w:val="30"/>
        </w:rPr>
        <w:t>我校</w:t>
      </w:r>
      <w:r w:rsidR="00CF2DB1" w:rsidRPr="0009724C">
        <w:rPr>
          <w:rFonts w:ascii="宋体" w:eastAsia="宋体" w:hAnsi="宋体" w:hint="eastAsia"/>
          <w:sz w:val="30"/>
          <w:szCs w:val="30"/>
        </w:rPr>
        <w:t>相关</w:t>
      </w:r>
      <w:r w:rsidRPr="0009724C">
        <w:rPr>
          <w:rFonts w:ascii="宋体" w:eastAsia="宋体" w:hAnsi="宋体" w:hint="eastAsia"/>
          <w:sz w:val="30"/>
          <w:szCs w:val="30"/>
        </w:rPr>
        <w:t>保密管理规定的程序进行管理，并交到审批</w:t>
      </w:r>
      <w:r w:rsidR="004D1299" w:rsidRPr="0009724C">
        <w:rPr>
          <w:rFonts w:ascii="宋体" w:eastAsia="宋体" w:hAnsi="宋体" w:hint="eastAsia"/>
          <w:sz w:val="30"/>
          <w:szCs w:val="30"/>
        </w:rPr>
        <w:t>部门</w:t>
      </w:r>
      <w:r w:rsidRPr="0009724C">
        <w:rPr>
          <w:rFonts w:ascii="宋体" w:eastAsia="宋体" w:hAnsi="宋体" w:hint="eastAsia"/>
          <w:sz w:val="30"/>
          <w:szCs w:val="30"/>
        </w:rPr>
        <w:t>指定的地点存放。</w:t>
      </w:r>
    </w:p>
    <w:p w:rsidR="008D2114" w:rsidRPr="0009724C" w:rsidRDefault="00B5632B">
      <w:pPr>
        <w:pStyle w:val="Default"/>
        <w:ind w:firstLine="620"/>
        <w:jc w:val="both"/>
        <w:rPr>
          <w:rFonts w:ascii="宋体" w:eastAsia="宋体" w:hAnsi="宋体"/>
          <w:sz w:val="30"/>
          <w:szCs w:val="30"/>
        </w:rPr>
      </w:pPr>
      <w:r w:rsidRPr="0009724C">
        <w:rPr>
          <w:rFonts w:ascii="宋体" w:eastAsia="宋体" w:hAnsi="宋体" w:hint="eastAsia"/>
          <w:sz w:val="30"/>
          <w:szCs w:val="30"/>
        </w:rPr>
        <w:t>涉密</w:t>
      </w:r>
      <w:r w:rsidR="008D2114" w:rsidRPr="0009724C">
        <w:rPr>
          <w:rFonts w:ascii="宋体" w:eastAsia="宋体" w:hAnsi="宋体" w:hint="eastAsia"/>
          <w:sz w:val="30"/>
          <w:szCs w:val="30"/>
        </w:rPr>
        <w:t>学位论文的作者</w:t>
      </w:r>
      <w:r w:rsidRPr="0009724C">
        <w:rPr>
          <w:rFonts w:ascii="宋体" w:eastAsia="宋体" w:hAnsi="宋体" w:hint="eastAsia"/>
          <w:sz w:val="30"/>
          <w:szCs w:val="30"/>
        </w:rPr>
        <w:t>也</w:t>
      </w:r>
      <w:r w:rsidR="008D2114" w:rsidRPr="0009724C">
        <w:rPr>
          <w:rFonts w:ascii="宋体" w:eastAsia="宋体" w:hAnsi="宋体" w:hint="eastAsia"/>
          <w:sz w:val="30"/>
          <w:szCs w:val="30"/>
        </w:rPr>
        <w:t>应签署</w:t>
      </w:r>
      <w:r w:rsidR="004D1299" w:rsidRPr="0009724C">
        <w:rPr>
          <w:rFonts w:ascii="宋体" w:eastAsia="宋体" w:hAnsi="宋体" w:hint="eastAsia"/>
          <w:sz w:val="30"/>
          <w:szCs w:val="30"/>
        </w:rPr>
        <w:t>学位论文使用</w:t>
      </w:r>
      <w:r w:rsidR="008D2114" w:rsidRPr="0009724C">
        <w:rPr>
          <w:rFonts w:ascii="宋体" w:eastAsia="宋体" w:hAnsi="宋体" w:hint="eastAsia"/>
          <w:sz w:val="30"/>
          <w:szCs w:val="30"/>
        </w:rPr>
        <w:t>授权</w:t>
      </w:r>
      <w:r w:rsidR="004D1299" w:rsidRPr="0009724C">
        <w:rPr>
          <w:rFonts w:ascii="宋体" w:eastAsia="宋体" w:hAnsi="宋体" w:hint="eastAsia"/>
          <w:sz w:val="30"/>
          <w:szCs w:val="30"/>
        </w:rPr>
        <w:t>声明</w:t>
      </w:r>
      <w:r w:rsidR="008D2114" w:rsidRPr="0009724C">
        <w:rPr>
          <w:rFonts w:ascii="宋体" w:eastAsia="宋体" w:hAnsi="宋体" w:hint="eastAsia"/>
          <w:sz w:val="30"/>
          <w:szCs w:val="30"/>
        </w:rPr>
        <w:t>，但收藏单位在保密期限内不提供</w:t>
      </w:r>
      <w:r w:rsidRPr="0009724C">
        <w:rPr>
          <w:rFonts w:ascii="宋体" w:eastAsia="宋体" w:hAnsi="宋体" w:hint="eastAsia"/>
          <w:sz w:val="30"/>
          <w:szCs w:val="30"/>
        </w:rPr>
        <w:t>涉密</w:t>
      </w:r>
      <w:r w:rsidR="008D2114" w:rsidRPr="0009724C">
        <w:rPr>
          <w:rFonts w:ascii="宋体" w:eastAsia="宋体" w:hAnsi="宋体" w:hint="eastAsia"/>
          <w:sz w:val="30"/>
          <w:szCs w:val="30"/>
        </w:rPr>
        <w:t>学位论文的检索和阅读服务，亦不向校外单位提交</w:t>
      </w:r>
      <w:r w:rsidRPr="0009724C">
        <w:rPr>
          <w:rFonts w:ascii="宋体" w:eastAsia="宋体" w:hAnsi="宋体" w:hint="eastAsia"/>
          <w:sz w:val="30"/>
          <w:szCs w:val="30"/>
        </w:rPr>
        <w:t>涉密</w:t>
      </w:r>
      <w:r w:rsidR="008D2114" w:rsidRPr="0009724C">
        <w:rPr>
          <w:rFonts w:ascii="宋体" w:eastAsia="宋体" w:hAnsi="宋体" w:hint="eastAsia"/>
          <w:sz w:val="30"/>
          <w:szCs w:val="30"/>
        </w:rPr>
        <w:t>学位论文。</w:t>
      </w:r>
      <w:r w:rsidR="00BD2341">
        <w:rPr>
          <w:rFonts w:ascii="宋体" w:eastAsia="宋体" w:hAnsi="宋体" w:hint="eastAsia"/>
          <w:sz w:val="30"/>
          <w:szCs w:val="30"/>
        </w:rPr>
        <w:t>涉密审批部门负责涉密论文的</w:t>
      </w:r>
      <w:r w:rsidR="008D2114" w:rsidRPr="0009724C">
        <w:rPr>
          <w:rFonts w:ascii="宋体" w:eastAsia="宋体" w:hAnsi="宋体" w:hint="eastAsia"/>
          <w:sz w:val="30"/>
          <w:szCs w:val="30"/>
        </w:rPr>
        <w:t>解密</w:t>
      </w:r>
      <w:r w:rsidR="00BD2341">
        <w:rPr>
          <w:rFonts w:ascii="宋体" w:eastAsia="宋体" w:hAnsi="宋体" w:hint="eastAsia"/>
          <w:sz w:val="30"/>
          <w:szCs w:val="30"/>
        </w:rPr>
        <w:t>以及解密后的论文提交</w:t>
      </w:r>
      <w:r w:rsidR="008D2114" w:rsidRPr="0009724C">
        <w:rPr>
          <w:rFonts w:ascii="宋体" w:eastAsia="宋体" w:hAnsi="宋体" w:hint="eastAsia"/>
          <w:sz w:val="30"/>
          <w:szCs w:val="30"/>
        </w:rPr>
        <w:t>，</w:t>
      </w:r>
      <w:r w:rsidR="0009724C" w:rsidRPr="0009724C">
        <w:rPr>
          <w:rFonts w:ascii="宋体" w:eastAsia="宋体" w:hAnsi="宋体" w:hint="eastAsia"/>
          <w:sz w:val="30"/>
          <w:szCs w:val="30"/>
        </w:rPr>
        <w:t>涉密学位论文</w:t>
      </w:r>
      <w:r w:rsidR="00F3651A">
        <w:rPr>
          <w:rFonts w:ascii="宋体" w:eastAsia="宋体" w:hAnsi="宋体" w:hint="eastAsia"/>
          <w:sz w:val="30"/>
          <w:szCs w:val="30"/>
        </w:rPr>
        <w:t>的收藏及利用与</w:t>
      </w:r>
      <w:r w:rsidR="0009724C" w:rsidRPr="0009724C">
        <w:rPr>
          <w:rFonts w:ascii="宋体" w:eastAsia="宋体" w:hAnsi="宋体" w:hint="eastAsia"/>
          <w:sz w:val="30"/>
          <w:szCs w:val="30"/>
        </w:rPr>
        <w:t>公开学位论文相同</w:t>
      </w:r>
      <w:r w:rsidR="008D2114" w:rsidRPr="0009724C">
        <w:rPr>
          <w:rFonts w:ascii="宋体" w:eastAsia="宋体" w:hAnsi="宋体" w:hint="eastAsia"/>
          <w:sz w:val="30"/>
          <w:szCs w:val="30"/>
        </w:rPr>
        <w:t>。</w:t>
      </w:r>
    </w:p>
    <w:p w:rsidR="008D2114" w:rsidRPr="0009724C" w:rsidRDefault="008D2114">
      <w:pPr>
        <w:pStyle w:val="Default"/>
        <w:ind w:firstLine="620"/>
        <w:jc w:val="both"/>
        <w:rPr>
          <w:rFonts w:ascii="宋体" w:eastAsia="宋体" w:hAnsi="宋体"/>
          <w:sz w:val="30"/>
          <w:szCs w:val="30"/>
        </w:rPr>
      </w:pPr>
    </w:p>
    <w:p w:rsidR="008D2114" w:rsidRPr="0009724C" w:rsidRDefault="008D2114" w:rsidP="006F2941">
      <w:pPr>
        <w:pStyle w:val="Default"/>
        <w:numPr>
          <w:ilvl w:val="0"/>
          <w:numId w:val="1"/>
        </w:numPr>
        <w:spacing w:beforeLines="50" w:before="120" w:afterLines="50" w:after="120"/>
        <w:ind w:left="1894" w:hanging="1276"/>
        <w:jc w:val="both"/>
        <w:rPr>
          <w:rFonts w:ascii="黑体" w:eastAsia="黑体" w:cs="黑体"/>
          <w:sz w:val="30"/>
          <w:szCs w:val="30"/>
        </w:rPr>
      </w:pPr>
      <w:r w:rsidRPr="0009724C">
        <w:rPr>
          <w:rFonts w:ascii="黑体" w:eastAsia="黑体" w:cs="黑体" w:hint="eastAsia"/>
          <w:sz w:val="30"/>
          <w:szCs w:val="30"/>
        </w:rPr>
        <w:t>其他</w:t>
      </w:r>
      <w:r w:rsidRPr="0009724C">
        <w:rPr>
          <w:rFonts w:ascii="黑体" w:eastAsia="黑体" w:cs="黑体"/>
          <w:sz w:val="30"/>
          <w:szCs w:val="30"/>
        </w:rPr>
        <w:t xml:space="preserve"> </w:t>
      </w:r>
    </w:p>
    <w:p w:rsidR="008D2114" w:rsidRPr="0009724C" w:rsidRDefault="008D2114" w:rsidP="006633AF">
      <w:pPr>
        <w:ind w:firstLine="620"/>
        <w:rPr>
          <w:rFonts w:ascii="宋体" w:eastAsia="宋体" w:hAnsi="宋体" w:cs="仿宋_GB2312"/>
          <w:color w:val="000000"/>
          <w:sz w:val="30"/>
          <w:szCs w:val="30"/>
        </w:rPr>
      </w:pPr>
      <w:r w:rsidRPr="0009724C">
        <w:rPr>
          <w:rFonts w:ascii="宋体" w:eastAsia="宋体" w:hAnsi="宋体" w:cs="仿宋_GB2312" w:hint="eastAsia"/>
          <w:color w:val="000000"/>
          <w:sz w:val="30"/>
          <w:szCs w:val="30"/>
        </w:rPr>
        <w:t>学位论文使用授权声明的样式以及</w:t>
      </w:r>
      <w:r w:rsidR="00B5632B" w:rsidRPr="0009724C">
        <w:rPr>
          <w:rFonts w:ascii="宋体" w:eastAsia="宋体" w:hAnsi="宋体" w:cs="仿宋_GB2312" w:hint="eastAsia"/>
          <w:color w:val="000000"/>
          <w:sz w:val="30"/>
          <w:szCs w:val="30"/>
        </w:rPr>
        <w:t>涉密</w:t>
      </w:r>
      <w:r w:rsidRPr="0009724C">
        <w:rPr>
          <w:rFonts w:ascii="宋体" w:eastAsia="宋体" w:hAnsi="宋体" w:cs="仿宋_GB2312" w:hint="eastAsia"/>
          <w:color w:val="000000"/>
          <w:sz w:val="30"/>
          <w:szCs w:val="30"/>
        </w:rPr>
        <w:t>学位论文的标注</w:t>
      </w:r>
      <w:r w:rsidR="004D1299" w:rsidRPr="0009724C">
        <w:rPr>
          <w:rFonts w:ascii="宋体" w:eastAsia="宋体" w:hAnsi="宋体" w:cs="仿宋_GB2312" w:hint="eastAsia"/>
          <w:color w:val="000000"/>
          <w:sz w:val="30"/>
          <w:szCs w:val="30"/>
        </w:rPr>
        <w:t>样式</w:t>
      </w:r>
      <w:r w:rsidRPr="0009724C">
        <w:rPr>
          <w:rFonts w:ascii="宋体" w:eastAsia="宋体" w:hAnsi="宋体" w:cs="仿宋_GB2312" w:hint="eastAsia"/>
          <w:color w:val="000000"/>
          <w:sz w:val="30"/>
          <w:szCs w:val="30"/>
        </w:rPr>
        <w:t>等可参照《复旦大学博士、硕士学位论文规范》。</w:t>
      </w:r>
    </w:p>
    <w:p w:rsidR="008D2114" w:rsidRPr="0009724C" w:rsidRDefault="008D2114" w:rsidP="006633AF">
      <w:pPr>
        <w:ind w:firstLine="620"/>
        <w:rPr>
          <w:rFonts w:ascii="宋体" w:eastAsia="宋体" w:hAnsi="宋体" w:cs="仿宋_GB2312"/>
          <w:color w:val="000000"/>
          <w:sz w:val="30"/>
          <w:szCs w:val="30"/>
        </w:rPr>
      </w:pPr>
      <w:r w:rsidRPr="0009724C">
        <w:rPr>
          <w:rFonts w:ascii="宋体" w:eastAsia="宋体" w:hAnsi="宋体" w:cs="仿宋_GB2312" w:hint="eastAsia"/>
          <w:color w:val="000000"/>
          <w:sz w:val="30"/>
          <w:szCs w:val="30"/>
        </w:rPr>
        <w:t>学位论文电子版在线提交程序及要求详见校图书馆网站。</w:t>
      </w:r>
      <w:r w:rsidRPr="0009724C">
        <w:rPr>
          <w:rFonts w:ascii="宋体" w:eastAsia="宋体" w:hAnsi="宋体" w:cs="仿宋_GB2312"/>
          <w:color w:val="000000"/>
          <w:sz w:val="30"/>
          <w:szCs w:val="30"/>
        </w:rPr>
        <w:t xml:space="preserve"> </w:t>
      </w:r>
    </w:p>
    <w:p w:rsidR="008D2114" w:rsidRPr="0009724C" w:rsidRDefault="008D2114" w:rsidP="00256ADD">
      <w:pPr>
        <w:pStyle w:val="Default"/>
        <w:rPr>
          <w:rFonts w:ascii="宋体" w:eastAsia="宋体" w:hAnsi="宋体"/>
          <w:sz w:val="30"/>
          <w:szCs w:val="30"/>
        </w:rPr>
      </w:pPr>
    </w:p>
    <w:p w:rsidR="008D2114" w:rsidRPr="0009724C" w:rsidRDefault="008D2114" w:rsidP="006F2941">
      <w:pPr>
        <w:pStyle w:val="Default"/>
        <w:numPr>
          <w:ilvl w:val="0"/>
          <w:numId w:val="1"/>
        </w:numPr>
        <w:spacing w:beforeLines="50" w:before="120" w:afterLines="50" w:after="120"/>
        <w:ind w:left="1894" w:hanging="1276"/>
        <w:jc w:val="both"/>
        <w:rPr>
          <w:rFonts w:ascii="黑体" w:eastAsia="黑体" w:cs="黑体"/>
          <w:sz w:val="30"/>
          <w:szCs w:val="30"/>
        </w:rPr>
      </w:pPr>
      <w:r w:rsidRPr="0009724C">
        <w:rPr>
          <w:rFonts w:ascii="黑体" w:eastAsia="黑体" w:cs="黑体" w:hint="eastAsia"/>
          <w:sz w:val="30"/>
          <w:szCs w:val="30"/>
        </w:rPr>
        <w:t>附则</w:t>
      </w:r>
      <w:r w:rsidRPr="0009724C">
        <w:rPr>
          <w:rFonts w:ascii="黑体" w:eastAsia="黑体" w:cs="黑体"/>
          <w:sz w:val="30"/>
          <w:szCs w:val="30"/>
        </w:rPr>
        <w:t xml:space="preserve"> </w:t>
      </w:r>
    </w:p>
    <w:p w:rsidR="008D2114" w:rsidRPr="0009724C" w:rsidRDefault="008D2114" w:rsidP="006633AF">
      <w:pPr>
        <w:ind w:firstLine="620"/>
        <w:rPr>
          <w:rFonts w:ascii="宋体" w:eastAsia="宋体" w:hAnsi="宋体" w:cs="仿宋_GB2312"/>
          <w:color w:val="000000"/>
          <w:sz w:val="30"/>
          <w:szCs w:val="30"/>
        </w:rPr>
      </w:pPr>
      <w:r w:rsidRPr="0009724C">
        <w:rPr>
          <w:rFonts w:ascii="宋体" w:eastAsia="宋体" w:hAnsi="宋体" w:cs="仿宋_GB2312" w:hint="eastAsia"/>
          <w:color w:val="000000"/>
          <w:sz w:val="30"/>
          <w:szCs w:val="30"/>
        </w:rPr>
        <w:t>本办法自公布之日起施行，由研究生院负责解释。</w:t>
      </w:r>
      <w:r w:rsidRPr="0009724C">
        <w:rPr>
          <w:rFonts w:ascii="宋体" w:eastAsia="宋体" w:hAnsi="宋体" w:cs="仿宋_GB2312"/>
          <w:color w:val="000000"/>
          <w:sz w:val="30"/>
          <w:szCs w:val="30"/>
        </w:rPr>
        <w:t xml:space="preserve"> </w:t>
      </w:r>
    </w:p>
    <w:p w:rsidR="008D2114" w:rsidRPr="0009724C" w:rsidRDefault="008D2114">
      <w:pPr>
        <w:pStyle w:val="Default"/>
        <w:jc w:val="both"/>
        <w:rPr>
          <w:rFonts w:ascii="宋体" w:eastAsia="宋体" w:hAnsi="宋体" w:cs="Times New Roman"/>
          <w:sz w:val="30"/>
          <w:szCs w:val="30"/>
        </w:rPr>
      </w:pPr>
      <w:r w:rsidRPr="0009724C">
        <w:rPr>
          <w:rFonts w:ascii="宋体" w:eastAsia="宋体" w:hAnsi="宋体" w:cs="Times New Roman"/>
          <w:sz w:val="30"/>
          <w:szCs w:val="30"/>
        </w:rPr>
        <w:t xml:space="preserve">     </w:t>
      </w:r>
    </w:p>
    <w:p w:rsidR="008D2114" w:rsidRPr="0009724C" w:rsidRDefault="008D2114">
      <w:pPr>
        <w:pStyle w:val="Default"/>
        <w:jc w:val="both"/>
        <w:rPr>
          <w:rFonts w:ascii="宋体" w:eastAsia="宋体" w:hAnsi="宋体" w:cs="Times New Roman"/>
          <w:sz w:val="30"/>
          <w:szCs w:val="30"/>
        </w:rPr>
      </w:pPr>
    </w:p>
    <w:p w:rsidR="008D2114" w:rsidRPr="0009724C" w:rsidRDefault="008D2114">
      <w:pPr>
        <w:pStyle w:val="Default"/>
        <w:jc w:val="both"/>
        <w:rPr>
          <w:rFonts w:ascii="宋体" w:eastAsia="宋体" w:hAnsi="宋体" w:cs="Times New Roman"/>
          <w:sz w:val="30"/>
          <w:szCs w:val="30"/>
        </w:rPr>
      </w:pPr>
    </w:p>
    <w:sectPr w:rsidR="008D2114" w:rsidRPr="0009724C" w:rsidSect="0009724C">
      <w:footerReference w:type="even" r:id="rId9"/>
      <w:footerReference w:type="default" r:id="rId10"/>
      <w:pgSz w:w="11907" w:h="16840" w:code="9"/>
      <w:pgMar w:top="1418"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E2" w:rsidRDefault="001C23E2">
      <w:r>
        <w:separator/>
      </w:r>
    </w:p>
  </w:endnote>
  <w:endnote w:type="continuationSeparator" w:id="0">
    <w:p w:rsidR="001C23E2" w:rsidRDefault="001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14" w:rsidRDefault="008D2114" w:rsidP="00836D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D2114" w:rsidRDefault="008D21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14" w:rsidRDefault="008D2114" w:rsidP="00836D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5303E">
      <w:rPr>
        <w:rStyle w:val="a4"/>
        <w:noProof/>
      </w:rPr>
      <w:t>4</w:t>
    </w:r>
    <w:r>
      <w:rPr>
        <w:rStyle w:val="a4"/>
      </w:rPr>
      <w:fldChar w:fldCharType="end"/>
    </w:r>
  </w:p>
  <w:p w:rsidR="008D2114" w:rsidRDefault="008D21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E2" w:rsidRDefault="001C23E2">
      <w:r>
        <w:separator/>
      </w:r>
    </w:p>
  </w:footnote>
  <w:footnote w:type="continuationSeparator" w:id="0">
    <w:p w:rsidR="001C23E2" w:rsidRDefault="001C2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426D"/>
    <w:multiLevelType w:val="hybridMultilevel"/>
    <w:tmpl w:val="9E8E3A28"/>
    <w:lvl w:ilvl="0" w:tplc="1C7AED6A">
      <w:start w:val="1"/>
      <w:numFmt w:val="japaneseCounting"/>
      <w:lvlText w:val="第%1条"/>
      <w:lvlJc w:val="left"/>
      <w:pPr>
        <w:tabs>
          <w:tab w:val="num" w:pos="1895"/>
        </w:tabs>
        <w:ind w:left="1895" w:hanging="1275"/>
      </w:pPr>
      <w:rPr>
        <w:rFonts w:cs="Times New Roman" w:hint="default"/>
      </w:rPr>
    </w:lvl>
    <w:lvl w:ilvl="1" w:tplc="04090019" w:tentative="1">
      <w:start w:val="1"/>
      <w:numFmt w:val="lowerLetter"/>
      <w:lvlText w:val="%2)"/>
      <w:lvlJc w:val="left"/>
      <w:pPr>
        <w:tabs>
          <w:tab w:val="num" w:pos="1460"/>
        </w:tabs>
        <w:ind w:left="1460" w:hanging="420"/>
      </w:pPr>
      <w:rPr>
        <w:rFonts w:cs="Times New Roman"/>
      </w:rPr>
    </w:lvl>
    <w:lvl w:ilvl="2" w:tplc="0409001B" w:tentative="1">
      <w:start w:val="1"/>
      <w:numFmt w:val="lowerRoman"/>
      <w:lvlText w:val="%3."/>
      <w:lvlJc w:val="right"/>
      <w:pPr>
        <w:tabs>
          <w:tab w:val="num" w:pos="1880"/>
        </w:tabs>
        <w:ind w:left="1880" w:hanging="420"/>
      </w:pPr>
      <w:rPr>
        <w:rFonts w:cs="Times New Roman"/>
      </w:rPr>
    </w:lvl>
    <w:lvl w:ilvl="3" w:tplc="0409000F" w:tentative="1">
      <w:start w:val="1"/>
      <w:numFmt w:val="decimal"/>
      <w:lvlText w:val="%4."/>
      <w:lvlJc w:val="left"/>
      <w:pPr>
        <w:tabs>
          <w:tab w:val="num" w:pos="2300"/>
        </w:tabs>
        <w:ind w:left="2300" w:hanging="420"/>
      </w:pPr>
      <w:rPr>
        <w:rFonts w:cs="Times New Roman"/>
      </w:rPr>
    </w:lvl>
    <w:lvl w:ilvl="4" w:tplc="04090019" w:tentative="1">
      <w:start w:val="1"/>
      <w:numFmt w:val="lowerLetter"/>
      <w:lvlText w:val="%5)"/>
      <w:lvlJc w:val="left"/>
      <w:pPr>
        <w:tabs>
          <w:tab w:val="num" w:pos="2720"/>
        </w:tabs>
        <w:ind w:left="2720" w:hanging="420"/>
      </w:pPr>
      <w:rPr>
        <w:rFonts w:cs="Times New Roman"/>
      </w:rPr>
    </w:lvl>
    <w:lvl w:ilvl="5" w:tplc="0409001B" w:tentative="1">
      <w:start w:val="1"/>
      <w:numFmt w:val="lowerRoman"/>
      <w:lvlText w:val="%6."/>
      <w:lvlJc w:val="right"/>
      <w:pPr>
        <w:tabs>
          <w:tab w:val="num" w:pos="3140"/>
        </w:tabs>
        <w:ind w:left="3140" w:hanging="420"/>
      </w:pPr>
      <w:rPr>
        <w:rFonts w:cs="Times New Roman"/>
      </w:rPr>
    </w:lvl>
    <w:lvl w:ilvl="6" w:tplc="0409000F" w:tentative="1">
      <w:start w:val="1"/>
      <w:numFmt w:val="decimal"/>
      <w:lvlText w:val="%7."/>
      <w:lvlJc w:val="left"/>
      <w:pPr>
        <w:tabs>
          <w:tab w:val="num" w:pos="3560"/>
        </w:tabs>
        <w:ind w:left="3560" w:hanging="420"/>
      </w:pPr>
      <w:rPr>
        <w:rFonts w:cs="Times New Roman"/>
      </w:rPr>
    </w:lvl>
    <w:lvl w:ilvl="7" w:tplc="04090019" w:tentative="1">
      <w:start w:val="1"/>
      <w:numFmt w:val="lowerLetter"/>
      <w:lvlText w:val="%8)"/>
      <w:lvlJc w:val="left"/>
      <w:pPr>
        <w:tabs>
          <w:tab w:val="num" w:pos="3980"/>
        </w:tabs>
        <w:ind w:left="3980" w:hanging="420"/>
      </w:pPr>
      <w:rPr>
        <w:rFonts w:cs="Times New Roman"/>
      </w:rPr>
    </w:lvl>
    <w:lvl w:ilvl="8" w:tplc="0409001B" w:tentative="1">
      <w:start w:val="1"/>
      <w:numFmt w:val="lowerRoman"/>
      <w:lvlText w:val="%9."/>
      <w:lvlJc w:val="right"/>
      <w:pPr>
        <w:tabs>
          <w:tab w:val="num" w:pos="4400"/>
        </w:tabs>
        <w:ind w:left="44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24"/>
    <w:rsid w:val="0009724C"/>
    <w:rsid w:val="000F1019"/>
    <w:rsid w:val="0015331D"/>
    <w:rsid w:val="00193ADE"/>
    <w:rsid w:val="001A56EA"/>
    <w:rsid w:val="001C23E2"/>
    <w:rsid w:val="00216DAC"/>
    <w:rsid w:val="00247F5B"/>
    <w:rsid w:val="00256ADD"/>
    <w:rsid w:val="00261279"/>
    <w:rsid w:val="0026761C"/>
    <w:rsid w:val="00284AC2"/>
    <w:rsid w:val="002921E3"/>
    <w:rsid w:val="002B28B8"/>
    <w:rsid w:val="003068DD"/>
    <w:rsid w:val="003540DB"/>
    <w:rsid w:val="00387DEC"/>
    <w:rsid w:val="003D33B4"/>
    <w:rsid w:val="003E636C"/>
    <w:rsid w:val="00413CA6"/>
    <w:rsid w:val="00486915"/>
    <w:rsid w:val="004921EB"/>
    <w:rsid w:val="004D1299"/>
    <w:rsid w:val="004E2BBC"/>
    <w:rsid w:val="004E7514"/>
    <w:rsid w:val="004F2A4A"/>
    <w:rsid w:val="00515749"/>
    <w:rsid w:val="00531FFD"/>
    <w:rsid w:val="00535F34"/>
    <w:rsid w:val="005402C7"/>
    <w:rsid w:val="00553BEA"/>
    <w:rsid w:val="0057277E"/>
    <w:rsid w:val="005856A7"/>
    <w:rsid w:val="005A440E"/>
    <w:rsid w:val="005B01BB"/>
    <w:rsid w:val="005C65A0"/>
    <w:rsid w:val="005D5167"/>
    <w:rsid w:val="00660A5C"/>
    <w:rsid w:val="006633AF"/>
    <w:rsid w:val="0069467E"/>
    <w:rsid w:val="006B79E0"/>
    <w:rsid w:val="006C05E5"/>
    <w:rsid w:val="006F2941"/>
    <w:rsid w:val="00767B06"/>
    <w:rsid w:val="007C7B59"/>
    <w:rsid w:val="00802024"/>
    <w:rsid w:val="00836DAC"/>
    <w:rsid w:val="0085303E"/>
    <w:rsid w:val="008D2114"/>
    <w:rsid w:val="008E0F72"/>
    <w:rsid w:val="00914910"/>
    <w:rsid w:val="0095446B"/>
    <w:rsid w:val="009B12DE"/>
    <w:rsid w:val="00A23E38"/>
    <w:rsid w:val="00A23FAA"/>
    <w:rsid w:val="00A35604"/>
    <w:rsid w:val="00A51203"/>
    <w:rsid w:val="00A6040B"/>
    <w:rsid w:val="00A71D95"/>
    <w:rsid w:val="00AA51BF"/>
    <w:rsid w:val="00AA5874"/>
    <w:rsid w:val="00AB1875"/>
    <w:rsid w:val="00AC4AA9"/>
    <w:rsid w:val="00AE53FB"/>
    <w:rsid w:val="00AE7AFB"/>
    <w:rsid w:val="00AF136C"/>
    <w:rsid w:val="00B5632B"/>
    <w:rsid w:val="00BA17CD"/>
    <w:rsid w:val="00BB562A"/>
    <w:rsid w:val="00BD2341"/>
    <w:rsid w:val="00BF005A"/>
    <w:rsid w:val="00C04B0E"/>
    <w:rsid w:val="00C11D20"/>
    <w:rsid w:val="00C14DC3"/>
    <w:rsid w:val="00C23902"/>
    <w:rsid w:val="00C47A4A"/>
    <w:rsid w:val="00C5181E"/>
    <w:rsid w:val="00C81CA7"/>
    <w:rsid w:val="00C90832"/>
    <w:rsid w:val="00CB0906"/>
    <w:rsid w:val="00CF2DB1"/>
    <w:rsid w:val="00CF40E9"/>
    <w:rsid w:val="00D14B3C"/>
    <w:rsid w:val="00D72EF1"/>
    <w:rsid w:val="00D74434"/>
    <w:rsid w:val="00D82563"/>
    <w:rsid w:val="00E20C6A"/>
    <w:rsid w:val="00E43C15"/>
    <w:rsid w:val="00E6279C"/>
    <w:rsid w:val="00EF5054"/>
    <w:rsid w:val="00EF7727"/>
    <w:rsid w:val="00F11624"/>
    <w:rsid w:val="00F3651A"/>
    <w:rsid w:val="00FA6758"/>
    <w:rsid w:val="00FC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284AC2"/>
    <w:pPr>
      <w:widowControl w:val="0"/>
      <w:autoSpaceDE w:val="0"/>
      <w:autoSpaceDN w:val="0"/>
      <w:adjustRightInd w:val="0"/>
    </w:pPr>
    <w:rPr>
      <w:rFonts w:ascii="仿宋_GB2312" w:eastAsia="仿宋_GB231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AC2"/>
    <w:pPr>
      <w:widowControl w:val="0"/>
      <w:autoSpaceDE w:val="0"/>
      <w:autoSpaceDN w:val="0"/>
      <w:adjustRightInd w:val="0"/>
    </w:pPr>
    <w:rPr>
      <w:rFonts w:ascii="仿宋_GB2312" w:eastAsia="仿宋_GB2312" w:cs="仿宋_GB2312"/>
      <w:color w:val="000000"/>
      <w:sz w:val="24"/>
      <w:szCs w:val="24"/>
    </w:rPr>
  </w:style>
  <w:style w:type="paragraph" w:styleId="a3">
    <w:name w:val="footer"/>
    <w:basedOn w:val="a"/>
    <w:link w:val="Char"/>
    <w:uiPriority w:val="99"/>
    <w:rsid w:val="005402C7"/>
    <w:pPr>
      <w:tabs>
        <w:tab w:val="center" w:pos="4153"/>
        <w:tab w:val="right" w:pos="8306"/>
      </w:tabs>
      <w:snapToGrid w:val="0"/>
    </w:pPr>
    <w:rPr>
      <w:sz w:val="18"/>
      <w:szCs w:val="18"/>
    </w:rPr>
  </w:style>
  <w:style w:type="character" w:customStyle="1" w:styleId="Char">
    <w:name w:val="页脚 Char"/>
    <w:link w:val="a3"/>
    <w:uiPriority w:val="99"/>
    <w:semiHidden/>
    <w:locked/>
    <w:rPr>
      <w:rFonts w:ascii="仿宋_GB2312" w:eastAsia="仿宋_GB2312" w:cs="Times New Roman"/>
      <w:kern w:val="0"/>
      <w:sz w:val="18"/>
      <w:szCs w:val="18"/>
    </w:rPr>
  </w:style>
  <w:style w:type="character" w:styleId="a4">
    <w:name w:val="page number"/>
    <w:uiPriority w:val="99"/>
    <w:rsid w:val="005402C7"/>
    <w:rPr>
      <w:rFonts w:cs="Times New Roman"/>
    </w:rPr>
  </w:style>
  <w:style w:type="paragraph" w:styleId="a5">
    <w:name w:val="header"/>
    <w:basedOn w:val="a"/>
    <w:link w:val="Char0"/>
    <w:uiPriority w:val="99"/>
    <w:unhideWhenUsed/>
    <w:rsid w:val="0051574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515749"/>
    <w:rPr>
      <w:rFonts w:ascii="仿宋_GB2312" w:eastAsia="仿宋_GB2312"/>
      <w:kern w:val="0"/>
      <w:sz w:val="18"/>
      <w:szCs w:val="18"/>
    </w:rPr>
  </w:style>
  <w:style w:type="paragraph" w:styleId="a6">
    <w:name w:val="Body Text"/>
    <w:basedOn w:val="a"/>
    <w:link w:val="Char1"/>
    <w:rsid w:val="00AF136C"/>
    <w:pPr>
      <w:autoSpaceDE/>
      <w:autoSpaceDN/>
      <w:adjustRightInd/>
      <w:spacing w:after="120"/>
      <w:jc w:val="both"/>
    </w:pPr>
    <w:rPr>
      <w:rFonts w:ascii="Times New Roman" w:eastAsia="宋体"/>
      <w:kern w:val="2"/>
      <w:sz w:val="21"/>
    </w:rPr>
  </w:style>
  <w:style w:type="character" w:customStyle="1" w:styleId="Char1">
    <w:name w:val="正文文本 Char"/>
    <w:basedOn w:val="a0"/>
    <w:link w:val="a6"/>
    <w:rsid w:val="00AF136C"/>
    <w:rPr>
      <w:kern w:val="2"/>
      <w:sz w:val="21"/>
      <w:szCs w:val="24"/>
    </w:rPr>
  </w:style>
  <w:style w:type="paragraph" w:styleId="a7">
    <w:name w:val="Balloon Text"/>
    <w:basedOn w:val="a"/>
    <w:link w:val="Char2"/>
    <w:uiPriority w:val="99"/>
    <w:semiHidden/>
    <w:unhideWhenUsed/>
    <w:rsid w:val="00E6279C"/>
    <w:rPr>
      <w:sz w:val="18"/>
      <w:szCs w:val="18"/>
    </w:rPr>
  </w:style>
  <w:style w:type="character" w:customStyle="1" w:styleId="Char2">
    <w:name w:val="批注框文本 Char"/>
    <w:basedOn w:val="a0"/>
    <w:link w:val="a7"/>
    <w:uiPriority w:val="99"/>
    <w:semiHidden/>
    <w:rsid w:val="00E6279C"/>
    <w:rPr>
      <w:rFonts w:ascii="仿宋_GB2312"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284AC2"/>
    <w:pPr>
      <w:widowControl w:val="0"/>
      <w:autoSpaceDE w:val="0"/>
      <w:autoSpaceDN w:val="0"/>
      <w:adjustRightInd w:val="0"/>
    </w:pPr>
    <w:rPr>
      <w:rFonts w:ascii="仿宋_GB2312" w:eastAsia="仿宋_GB231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AC2"/>
    <w:pPr>
      <w:widowControl w:val="0"/>
      <w:autoSpaceDE w:val="0"/>
      <w:autoSpaceDN w:val="0"/>
      <w:adjustRightInd w:val="0"/>
    </w:pPr>
    <w:rPr>
      <w:rFonts w:ascii="仿宋_GB2312" w:eastAsia="仿宋_GB2312" w:cs="仿宋_GB2312"/>
      <w:color w:val="000000"/>
      <w:sz w:val="24"/>
      <w:szCs w:val="24"/>
    </w:rPr>
  </w:style>
  <w:style w:type="paragraph" w:styleId="a3">
    <w:name w:val="footer"/>
    <w:basedOn w:val="a"/>
    <w:link w:val="Char"/>
    <w:uiPriority w:val="99"/>
    <w:rsid w:val="005402C7"/>
    <w:pPr>
      <w:tabs>
        <w:tab w:val="center" w:pos="4153"/>
        <w:tab w:val="right" w:pos="8306"/>
      </w:tabs>
      <w:snapToGrid w:val="0"/>
    </w:pPr>
    <w:rPr>
      <w:sz w:val="18"/>
      <w:szCs w:val="18"/>
    </w:rPr>
  </w:style>
  <w:style w:type="character" w:customStyle="1" w:styleId="Char">
    <w:name w:val="页脚 Char"/>
    <w:link w:val="a3"/>
    <w:uiPriority w:val="99"/>
    <w:semiHidden/>
    <w:locked/>
    <w:rPr>
      <w:rFonts w:ascii="仿宋_GB2312" w:eastAsia="仿宋_GB2312" w:cs="Times New Roman"/>
      <w:kern w:val="0"/>
      <w:sz w:val="18"/>
      <w:szCs w:val="18"/>
    </w:rPr>
  </w:style>
  <w:style w:type="character" w:styleId="a4">
    <w:name w:val="page number"/>
    <w:uiPriority w:val="99"/>
    <w:rsid w:val="005402C7"/>
    <w:rPr>
      <w:rFonts w:cs="Times New Roman"/>
    </w:rPr>
  </w:style>
  <w:style w:type="paragraph" w:styleId="a5">
    <w:name w:val="header"/>
    <w:basedOn w:val="a"/>
    <w:link w:val="Char0"/>
    <w:uiPriority w:val="99"/>
    <w:unhideWhenUsed/>
    <w:rsid w:val="0051574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515749"/>
    <w:rPr>
      <w:rFonts w:ascii="仿宋_GB2312" w:eastAsia="仿宋_GB2312"/>
      <w:kern w:val="0"/>
      <w:sz w:val="18"/>
      <w:szCs w:val="18"/>
    </w:rPr>
  </w:style>
  <w:style w:type="paragraph" w:styleId="a6">
    <w:name w:val="Body Text"/>
    <w:basedOn w:val="a"/>
    <w:link w:val="Char1"/>
    <w:rsid w:val="00AF136C"/>
    <w:pPr>
      <w:autoSpaceDE/>
      <w:autoSpaceDN/>
      <w:adjustRightInd/>
      <w:spacing w:after="120"/>
      <w:jc w:val="both"/>
    </w:pPr>
    <w:rPr>
      <w:rFonts w:ascii="Times New Roman" w:eastAsia="宋体"/>
      <w:kern w:val="2"/>
      <w:sz w:val="21"/>
    </w:rPr>
  </w:style>
  <w:style w:type="character" w:customStyle="1" w:styleId="Char1">
    <w:name w:val="正文文本 Char"/>
    <w:basedOn w:val="a0"/>
    <w:link w:val="a6"/>
    <w:rsid w:val="00AF136C"/>
    <w:rPr>
      <w:kern w:val="2"/>
      <w:sz w:val="21"/>
      <w:szCs w:val="24"/>
    </w:rPr>
  </w:style>
  <w:style w:type="paragraph" w:styleId="a7">
    <w:name w:val="Balloon Text"/>
    <w:basedOn w:val="a"/>
    <w:link w:val="Char2"/>
    <w:uiPriority w:val="99"/>
    <w:semiHidden/>
    <w:unhideWhenUsed/>
    <w:rsid w:val="00E6279C"/>
    <w:rPr>
      <w:sz w:val="18"/>
      <w:szCs w:val="18"/>
    </w:rPr>
  </w:style>
  <w:style w:type="character" w:customStyle="1" w:styleId="Char2">
    <w:name w:val="批注框文本 Char"/>
    <w:basedOn w:val="a0"/>
    <w:link w:val="a7"/>
    <w:uiPriority w:val="99"/>
    <w:semiHidden/>
    <w:rsid w:val="00E6279C"/>
    <w:rPr>
      <w:rFonts w:ascii="仿宋_GB2312"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7FB6A-BF05-4C8A-B7CC-2EC4C5BB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姜友芬</cp:lastModifiedBy>
  <cp:revision>20</cp:revision>
  <cp:lastPrinted>2015-03-30T08:36:00Z</cp:lastPrinted>
  <dcterms:created xsi:type="dcterms:W3CDTF">2015-01-28T01:41:00Z</dcterms:created>
  <dcterms:modified xsi:type="dcterms:W3CDTF">2015-03-30T08:37:00Z</dcterms:modified>
</cp:coreProperties>
</file>